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theme/themeOverride8.xml" ContentType="application/vnd.openxmlformats-officedocument.themeOverride+xml"/>
  <Override PartName="/word/theme/themeOverride9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35D2">
      <w:pPr>
        <w:pStyle w:val="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none"/>
          <w:lang w:eastAsia="zh-CN"/>
        </w:rPr>
        <w:t>二〇二</w:t>
      </w:r>
      <w:r>
        <w:rPr>
          <w:rFonts w:hint="eastAsia"/>
          <w:sz w:val="28"/>
          <w:szCs w:val="28"/>
          <w:u w:val="none"/>
          <w:lang w:val="en-US" w:eastAsia="zh-CN"/>
        </w:rPr>
        <w:t>六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月主要材料行情分析</w:t>
      </w:r>
    </w:p>
    <w:p w14:paraId="1E68E61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概述</w:t>
      </w:r>
    </w:p>
    <w:p w14:paraId="449A38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本月上海市主要材料价格呈现小幅上涨态势，其中钢材、砂石、混凝土价格小幅上涨，水泥价格平稳震荡。</w:t>
      </w:r>
    </w:p>
    <w:p w14:paraId="3BA3360F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  <w:lang w:val="en-US" w:eastAsia="zh-CN"/>
        </w:rPr>
        <w:t>钢筋及钢板</w:t>
      </w:r>
    </w:p>
    <w:p w14:paraId="09FF4C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4月整体价格呈现小幅上涨态势。</w:t>
      </w:r>
    </w:p>
    <w:p w14:paraId="1F41B12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从供需端来看，</w:t>
      </w:r>
      <w:r>
        <w:rPr>
          <w:rFonts w:ascii="宋体" w:hAnsi="宋体" w:eastAsia="宋体" w:cs="宋体"/>
          <w:sz w:val="24"/>
          <w:szCs w:val="24"/>
        </w:rPr>
        <w:t>3月钢厂复产但库存持续去化，厂内库存回落、社会库存拐点显现，供应压力缓解；4月工地复工推进，华东区域成交逐步修复，需求端形成支撑；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从成本端来看，</w:t>
      </w:r>
      <w:r>
        <w:rPr>
          <w:rFonts w:ascii="宋体" w:hAnsi="宋体" w:eastAsia="宋体" w:cs="宋体"/>
          <w:sz w:val="24"/>
          <w:szCs w:val="24"/>
        </w:rPr>
        <w:t>铁矿石、焦炭价格易涨难跌，叠加能源价格高位，钢厂生产成本上行，推动出厂价上调；</w:t>
      </w:r>
    </w:p>
    <w:p w14:paraId="4B0F522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本期螺纹钢HRB400（Φ18mm）、螺纹钢HRB400（Φ25mm）、线材HPB300（Φ8mm）、综合钢筋及热轧钢板（中厚板）Q235δ≥13分别环比上月上涨0.72%、0.71%、0.26%、0.58%、1.36%。</w:t>
      </w:r>
    </w:p>
    <w:p w14:paraId="703BB8F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257175</wp:posOffset>
            </wp:positionV>
            <wp:extent cx="6476365" cy="2099945"/>
            <wp:effectExtent l="4445" t="4445" r="15240" b="67310"/>
            <wp:wrapNone/>
            <wp:docPr id="359918" name="图表 10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44E1C72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11E7CBB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55A0323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0F0E7F8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17440E6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284B298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2FFC5D0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68F7081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1CCEBAB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-607060</wp:posOffset>
            </wp:positionH>
            <wp:positionV relativeFrom="paragraph">
              <wp:posOffset>138430</wp:posOffset>
            </wp:positionV>
            <wp:extent cx="6457315" cy="2043430"/>
            <wp:effectExtent l="5080" t="4445" r="14605" b="66675"/>
            <wp:wrapNone/>
            <wp:docPr id="359922" name="图表 10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437D7044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604435E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5565E0E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6B96D9A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4EEDCB5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7922DED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5AB6EC8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76F56821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6F9E8F11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40005</wp:posOffset>
            </wp:positionV>
            <wp:extent cx="6297930" cy="2166620"/>
            <wp:effectExtent l="4445" t="4445" r="22225" b="76835"/>
            <wp:wrapNone/>
            <wp:docPr id="359921" name="图表 10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7BE0E16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3242BBE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748B4441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46FE23A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7D7DE73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45459B9B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3C9DCE8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574C5908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13970</wp:posOffset>
            </wp:positionV>
            <wp:extent cx="6306185" cy="2140585"/>
            <wp:effectExtent l="4445" t="4445" r="13970" b="83820"/>
            <wp:wrapNone/>
            <wp:docPr id="359917" name="图表 10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1BEAD328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178038A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0CDB207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36099E7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69A5AC2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4787C35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3EFC3381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41C517D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13970</wp:posOffset>
            </wp:positionV>
            <wp:extent cx="6297295" cy="2212340"/>
            <wp:effectExtent l="4445" t="4445" r="22860" b="69215"/>
            <wp:wrapNone/>
            <wp:docPr id="359926" name="图表 1040" descr="7b0a202020202263686172745265734964223a20223230343732363138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515E37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146051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40343E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3CF35D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0848094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02C763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297382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370A71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21DD55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79A86D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2AE24F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</w:p>
    <w:p w14:paraId="6D0F98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2.砂石</w:t>
      </w:r>
    </w:p>
    <w:p w14:paraId="52724061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从需求端来看，重点基建项目加快施工，商品混凝土搅拌站全面复工，砂石采购需求持续增加，矿山发货量环比提升。</w:t>
      </w:r>
    </w:p>
    <w:p w14:paraId="3D14F6A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从供应端来看，天然砂开采区域受限，货源向头部矿山集中，局部出现排队采购现象。</w:t>
      </w:r>
    </w:p>
    <w:p w14:paraId="730F002C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从成本端来看，</w:t>
      </w:r>
      <w:r>
        <w:rPr>
          <w:rFonts w:ascii="宋体" w:hAnsi="宋体" w:eastAsia="宋体" w:cs="宋体"/>
          <w:sz w:val="24"/>
          <w:szCs w:val="24"/>
        </w:rPr>
        <w:t>国际油价上涨传导至汽运、船运，物流成本走高，推升砂石终端价格。</w:t>
      </w:r>
    </w:p>
    <w:p w14:paraId="5C2C5D3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综合以上情况，本期黄沙及石子价格震荡小幅上升。</w:t>
      </w:r>
    </w:p>
    <w:p w14:paraId="6CC3CC88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103505</wp:posOffset>
            </wp:positionV>
            <wp:extent cx="6199505" cy="2186940"/>
            <wp:effectExtent l="4445" t="4445" r="6350" b="75565"/>
            <wp:wrapNone/>
            <wp:docPr id="359923" name="图表 10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9268AE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08FA2368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143D444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2E73B1D4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238C5BE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72B8A6C8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24BF0E0A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57CAE26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158750</wp:posOffset>
            </wp:positionV>
            <wp:extent cx="6158230" cy="2190115"/>
            <wp:effectExtent l="4445" t="4445" r="9525" b="72390"/>
            <wp:wrapNone/>
            <wp:docPr id="359920" name="图表 10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60CC62B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25FA675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3BA8685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040EE38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51925D9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0B565AD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1DC6622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4C30CC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62B53D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3.水泥</w:t>
      </w:r>
    </w:p>
    <w:p w14:paraId="3172E20B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从需求求端来看，错峰生产持续执行，南方产区停窑 15-30 天，供应端受控；需求端虽复工率提升，但房地产新开工不足，需求释放温和，供需处于紧平衡状态；</w:t>
      </w:r>
    </w:p>
    <w:p w14:paraId="7E2D4D1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从成本端来看</w:t>
      </w:r>
      <w:bookmarkStart w:id="0" w:name="_GoBack"/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bookmarkEnd w:id="0"/>
      <w:r>
        <w:rPr>
          <w:rFonts w:ascii="宋体" w:hAnsi="宋体" w:eastAsia="宋体" w:cs="宋体"/>
          <w:sz w:val="24"/>
          <w:szCs w:val="24"/>
        </w:rPr>
        <w:t>煤炭、物流成本高位支撑企业挺价，但市场竞争激烈，企业难以提价，最终价格持平；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综合以上情况，本月整体水泥价格不变，平稳震荡。</w:t>
      </w:r>
    </w:p>
    <w:p w14:paraId="4E8E75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144A1D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65405</wp:posOffset>
            </wp:positionV>
            <wp:extent cx="6127750" cy="2425700"/>
            <wp:effectExtent l="4445" t="4445" r="20955" b="84455"/>
            <wp:wrapNone/>
            <wp:docPr id="359919" name="图表 10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024BA9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5F5B74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5F70CE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1C9BB1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0AE704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245301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77DD77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56CB03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34013A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</w:p>
    <w:p w14:paraId="53FDA8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4.混凝土</w:t>
      </w:r>
    </w:p>
    <w:p w14:paraId="17558B2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从需求端来看，4 月为施工旺季，基建、房建项目施工强度提升，混凝土发运量环比增加；</w:t>
      </w:r>
    </w:p>
    <w:p w14:paraId="50483AF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从原材料端成本来看，砂石等原材料价格在4月整体小幅上涨。</w:t>
      </w:r>
    </w:p>
    <w:p w14:paraId="2F144DF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综合本月原材料水泥及砂石的价格波动，本月混凝土价格（除税价）小幅上涨。</w:t>
      </w:r>
    </w:p>
    <w:p w14:paraId="3107AE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74930</wp:posOffset>
            </wp:positionV>
            <wp:extent cx="6084570" cy="2192655"/>
            <wp:effectExtent l="5080" t="4445" r="6350" b="69850"/>
            <wp:wrapNone/>
            <wp:docPr id="359925" name="图表 10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43511F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20292A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62CF23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p w14:paraId="1D2598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4D0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BD0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BD0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42D3A"/>
    <w:multiLevelType w:val="singleLevel"/>
    <w:tmpl w:val="04342D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365CD"/>
    <w:rsid w:val="038F71C9"/>
    <w:rsid w:val="084D7C2D"/>
    <w:rsid w:val="094255AE"/>
    <w:rsid w:val="0D411534"/>
    <w:rsid w:val="0D4C225E"/>
    <w:rsid w:val="0DD85C3E"/>
    <w:rsid w:val="16D06D83"/>
    <w:rsid w:val="174165D4"/>
    <w:rsid w:val="1D9C4564"/>
    <w:rsid w:val="1DDD2F8D"/>
    <w:rsid w:val="20F84124"/>
    <w:rsid w:val="2206611C"/>
    <w:rsid w:val="231A0405"/>
    <w:rsid w:val="23905E4B"/>
    <w:rsid w:val="23A5252A"/>
    <w:rsid w:val="24807C1E"/>
    <w:rsid w:val="252C06DE"/>
    <w:rsid w:val="25445C0D"/>
    <w:rsid w:val="2A571F3F"/>
    <w:rsid w:val="2B774C71"/>
    <w:rsid w:val="2CD92B40"/>
    <w:rsid w:val="2DD45CBB"/>
    <w:rsid w:val="30A3312C"/>
    <w:rsid w:val="315F792B"/>
    <w:rsid w:val="34EA455F"/>
    <w:rsid w:val="38602906"/>
    <w:rsid w:val="38CD05A3"/>
    <w:rsid w:val="3DBE75F1"/>
    <w:rsid w:val="3EC66903"/>
    <w:rsid w:val="406805AA"/>
    <w:rsid w:val="42CB12D2"/>
    <w:rsid w:val="42FC76D0"/>
    <w:rsid w:val="45965AB8"/>
    <w:rsid w:val="47775577"/>
    <w:rsid w:val="49C52335"/>
    <w:rsid w:val="4BCF0BAA"/>
    <w:rsid w:val="4D9D16E6"/>
    <w:rsid w:val="4F6457CE"/>
    <w:rsid w:val="509A4468"/>
    <w:rsid w:val="52455887"/>
    <w:rsid w:val="53AF28DA"/>
    <w:rsid w:val="541D2F0E"/>
    <w:rsid w:val="551120A8"/>
    <w:rsid w:val="558F7F2F"/>
    <w:rsid w:val="57163EF1"/>
    <w:rsid w:val="57561457"/>
    <w:rsid w:val="57E417E0"/>
    <w:rsid w:val="60DC60A2"/>
    <w:rsid w:val="65955373"/>
    <w:rsid w:val="6A974C4A"/>
    <w:rsid w:val="6CD61F9E"/>
    <w:rsid w:val="6F35349E"/>
    <w:rsid w:val="6F58241A"/>
    <w:rsid w:val="71B11550"/>
    <w:rsid w:val="72E61E16"/>
    <w:rsid w:val="737722D7"/>
    <w:rsid w:val="74534AF2"/>
    <w:rsid w:val="75614B20"/>
    <w:rsid w:val="76D65566"/>
    <w:rsid w:val="7A78266C"/>
    <w:rsid w:val="7ABD0F17"/>
    <w:rsid w:val="7E5365CD"/>
    <w:rsid w:val="7EF54EB9"/>
    <w:rsid w:val="7FD52A46"/>
    <w:rsid w:val="7FE74340"/>
    <w:rsid w:val="7F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+ 宋体"/>
    <w:basedOn w:val="1"/>
    <w:qFormat/>
    <w:uiPriority w:val="0"/>
    <w:pPr>
      <w:spacing w:line="360" w:lineRule="auto"/>
      <w:jc w:val="center"/>
    </w:pPr>
    <w:rPr>
      <w:rFonts w:ascii="宋体" w:hAnsi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8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themeOverride" Target="../theme/themeOverride6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themeOverride" Target="../theme/themeOverride7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themeOverride" Target="../theme/themeOverride9.xml"/><Relationship Id="rId1" Type="http://schemas.openxmlformats.org/officeDocument/2006/relationships/oleObject" Target="file:///C:\Users\lenovo\Desktop\&#24037;&#20316;&#25991;&#20214;\7&#12289;&#20449;&#24687;&#20215;&#21457;&#24067;\&#26376;&#24230;&#26448;&#26009;&#20998;&#26512;&#25253;&#21578;\&#27599;&#26376;&#24555;&#25253;&#26354;&#32447;2026&#24180;4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综合钢筋 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[每月快报曲线2026年3月.xls]FOT!$C$287:$C$299</c:f>
              <c:numCache>
                <c:formatCode>0.00_ </c:formatCode>
                <c:ptCount val="13"/>
                <c:pt idx="0">
                  <c:v>3603</c:v>
                </c:pt>
                <c:pt idx="1">
                  <c:v>3593.954</c:v>
                </c:pt>
                <c:pt idx="2">
                  <c:v>3564.954</c:v>
                </c:pt>
                <c:pt idx="3">
                  <c:v>3584</c:v>
                </c:pt>
                <c:pt idx="4">
                  <c:v>3774.954</c:v>
                </c:pt>
                <c:pt idx="5">
                  <c:v>3651</c:v>
                </c:pt>
                <c:pt idx="6">
                  <c:v>3635.15</c:v>
                </c:pt>
                <c:pt idx="7">
                  <c:v>3605</c:v>
                </c:pt>
                <c:pt idx="8">
                  <c:v>3657.15</c:v>
                </c:pt>
                <c:pt idx="9">
                  <c:v>3708.15</c:v>
                </c:pt>
                <c:pt idx="10">
                  <c:v>3663</c:v>
                </c:pt>
                <c:pt idx="11">
                  <c:v>3641</c:v>
                </c:pt>
                <c:pt idx="12">
                  <c:v>3662.15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1390918"/>
        <c:axId val="912630875"/>
      </c:lineChart>
      <c:catAx>
        <c:axId val="25139091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12630875"/>
        <c:crosses val="autoZero"/>
        <c:auto val="1"/>
        <c:lblAlgn val="ctr"/>
        <c:lblOffset val="100"/>
        <c:noMultiLvlLbl val="0"/>
      </c:catAx>
      <c:valAx>
        <c:axId val="912630875"/>
        <c:scaling>
          <c:orientation val="minMax"/>
          <c:min val="30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1390918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f0d6c5a8-c612-4458-8222-1a141afbc12e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 b="0" i="0" u="none" strike="noStrike" baseline="0">
                <a:solidFill>
                  <a:srgbClr val="333333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三级螺纹钢Φ25mm</a:t>
            </a:r>
            <a:r>
              <a:rPr lang="en-US" altLang="zh-CN" sz="1200" b="0" i="0" u="none" strike="noStrike" baseline="0">
                <a:solidFill>
                  <a:srgbClr val="333333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 </a:t>
            </a:r>
            <a:r>
              <a:rPr altLang="en-US" sz="1200" b="0" i="0" u="none" strike="noStrike" baseline="0">
                <a:solidFill>
                  <a:srgbClr val="333333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信息价走势图</a:t>
            </a:r>
            <a:endParaRPr lang="en-US" altLang="zh-CN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[每月快报曲线2026年3月.xls]FOT!$E$287:$E$299</c:f>
              <c:numCache>
                <c:formatCode>0.00_ </c:formatCode>
                <c:ptCount val="13"/>
                <c:pt idx="0">
                  <c:v>3484</c:v>
                </c:pt>
                <c:pt idx="1">
                  <c:v>3474</c:v>
                </c:pt>
                <c:pt idx="2">
                  <c:v>3454</c:v>
                </c:pt>
                <c:pt idx="3">
                  <c:v>3474</c:v>
                </c:pt>
                <c:pt idx="4">
                  <c:v>3664</c:v>
                </c:pt>
                <c:pt idx="5">
                  <c:v>3544</c:v>
                </c:pt>
                <c:pt idx="6">
                  <c:v>3524</c:v>
                </c:pt>
                <c:pt idx="7">
                  <c:v>3489</c:v>
                </c:pt>
                <c:pt idx="8">
                  <c:v>3534</c:v>
                </c:pt>
                <c:pt idx="9">
                  <c:v>3579</c:v>
                </c:pt>
                <c:pt idx="10">
                  <c:v>3534</c:v>
                </c:pt>
                <c:pt idx="11">
                  <c:v>3514</c:v>
                </c:pt>
                <c:pt idx="12">
                  <c:v>3539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5791080"/>
        <c:axId val="332373225"/>
      </c:lineChart>
      <c:catAx>
        <c:axId val="685791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32373225"/>
        <c:crosses val="autoZero"/>
        <c:auto val="1"/>
        <c:lblAlgn val="ctr"/>
        <c:lblOffset val="100"/>
        <c:noMultiLvlLbl val="0"/>
      </c:catAx>
      <c:valAx>
        <c:axId val="332373225"/>
        <c:scaling>
          <c:orientation val="minMax"/>
          <c:min val="30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685791080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b77a8f00-5f5a-4993-a619-e54cd12d6f0d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三级螺纹钢Φ18mm 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>
        <c:manualLayout>
          <c:xMode val="edge"/>
          <c:yMode val="edge"/>
          <c:x val="0.294399569197631"/>
          <c:y val="0.0074478649453823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[每月快报曲线2026年3月.xls]FOT!$D$287:$D$299</c:f>
              <c:numCache>
                <c:formatCode>0.00_ </c:formatCode>
                <c:ptCount val="13"/>
                <c:pt idx="0">
                  <c:v>3442</c:v>
                </c:pt>
                <c:pt idx="1">
                  <c:v>3432</c:v>
                </c:pt>
                <c:pt idx="2">
                  <c:v>3412</c:v>
                </c:pt>
                <c:pt idx="3">
                  <c:v>3432</c:v>
                </c:pt>
                <c:pt idx="4">
                  <c:v>3622</c:v>
                </c:pt>
                <c:pt idx="5">
                  <c:v>3502</c:v>
                </c:pt>
                <c:pt idx="6">
                  <c:v>3482</c:v>
                </c:pt>
                <c:pt idx="7">
                  <c:v>3447</c:v>
                </c:pt>
                <c:pt idx="8">
                  <c:v>3492</c:v>
                </c:pt>
                <c:pt idx="9">
                  <c:v>3537</c:v>
                </c:pt>
                <c:pt idx="10">
                  <c:v>3492</c:v>
                </c:pt>
                <c:pt idx="11">
                  <c:v>3472</c:v>
                </c:pt>
                <c:pt idx="12">
                  <c:v>3497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589812"/>
        <c:axId val="26341728"/>
      </c:lineChart>
      <c:catAx>
        <c:axId val="5585898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6341728"/>
        <c:crosses val="autoZero"/>
        <c:auto val="1"/>
        <c:lblAlgn val="ctr"/>
        <c:lblOffset val="100"/>
        <c:noMultiLvlLbl val="0"/>
      </c:catAx>
      <c:valAx>
        <c:axId val="26341728"/>
        <c:scaling>
          <c:orientation val="minMax"/>
          <c:max val="4500"/>
          <c:min val="30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58589812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986d5219-d1fc-4dc6-b806-b833df7eb1a9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线材HPB300 Φ8mm 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[每月快报曲线2026年3月.xls]FOT!$B$287:$B$299</c:f>
              <c:numCache>
                <c:formatCode>0.00_ </c:formatCode>
                <c:ptCount val="13"/>
                <c:pt idx="0">
                  <c:v>3791</c:v>
                </c:pt>
                <c:pt idx="1">
                  <c:v>3781</c:v>
                </c:pt>
                <c:pt idx="2">
                  <c:v>3731</c:v>
                </c:pt>
                <c:pt idx="3">
                  <c:v>3751</c:v>
                </c:pt>
                <c:pt idx="4">
                  <c:v>3941</c:v>
                </c:pt>
                <c:pt idx="5">
                  <c:v>3811</c:v>
                </c:pt>
                <c:pt idx="6">
                  <c:v>3801</c:v>
                </c:pt>
                <c:pt idx="7">
                  <c:v>3781</c:v>
                </c:pt>
                <c:pt idx="8">
                  <c:v>3851</c:v>
                </c:pt>
                <c:pt idx="9">
                  <c:v>3916</c:v>
                </c:pt>
                <c:pt idx="10">
                  <c:v>3871</c:v>
                </c:pt>
                <c:pt idx="11">
                  <c:v>3846</c:v>
                </c:pt>
                <c:pt idx="12">
                  <c:v>3856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90669"/>
        <c:axId val="375459931"/>
      </c:lineChart>
      <c:catAx>
        <c:axId val="14229066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75459931"/>
        <c:crosses val="autoZero"/>
        <c:auto val="1"/>
        <c:lblAlgn val="ctr"/>
        <c:lblOffset val="100"/>
        <c:noMultiLvlLbl val="0"/>
      </c:catAx>
      <c:valAx>
        <c:axId val="375459931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42290669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940a4bc1-43ed-45a9-9a55-41ff541b0d8f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热轧钢板（中厚板）信息价走势图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[每月快报曲线2026年3月.xls]FOT!$M$287:$M$299</c:f>
              <c:numCache>
                <c:formatCode>0.00_ </c:formatCode>
                <c:ptCount val="13"/>
                <c:pt idx="0">
                  <c:v>3733</c:v>
                </c:pt>
                <c:pt idx="1">
                  <c:v>3723</c:v>
                </c:pt>
                <c:pt idx="2">
                  <c:v>3708</c:v>
                </c:pt>
                <c:pt idx="3">
                  <c:v>3678</c:v>
                </c:pt>
                <c:pt idx="4">
                  <c:v>3798</c:v>
                </c:pt>
                <c:pt idx="5">
                  <c:v>3843</c:v>
                </c:pt>
                <c:pt idx="6">
                  <c:v>3823</c:v>
                </c:pt>
                <c:pt idx="7">
                  <c:v>3773</c:v>
                </c:pt>
                <c:pt idx="8">
                  <c:v>3738</c:v>
                </c:pt>
                <c:pt idx="9">
                  <c:v>3703</c:v>
                </c:pt>
                <c:pt idx="10">
                  <c:v>3693</c:v>
                </c:pt>
                <c:pt idx="11">
                  <c:v>3673</c:v>
                </c:pt>
                <c:pt idx="12">
                  <c:v>3723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39498"/>
        <c:axId val="731837834"/>
      </c:lineChart>
      <c:catAx>
        <c:axId val="17213949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31837834"/>
        <c:crosses val="autoZero"/>
        <c:auto val="1"/>
        <c:lblAlgn val="ctr"/>
        <c:lblOffset val="100"/>
        <c:noMultiLvlLbl val="0"/>
      </c:catAx>
      <c:valAx>
        <c:axId val="731837834"/>
        <c:scaling>
          <c:orientation val="minMax"/>
          <c:min val="35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72139498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b45d1231-a04b-49ed-8bfe-0d991f450b38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  黄砂（中粗）信息价走势图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>
        <c:manualLayout>
          <c:xMode val="edge"/>
          <c:yMode val="edge"/>
          <c:x val="0.360158311345646"/>
          <c:y val="0.03205128205128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[每月快报曲线2026年3月.xls]FOT!$H$287:$H$299</c:f>
              <c:numCache>
                <c:formatCode>0.00_ </c:formatCode>
                <c:ptCount val="13"/>
                <c:pt idx="0">
                  <c:v>165</c:v>
                </c:pt>
                <c:pt idx="1">
                  <c:v>165</c:v>
                </c:pt>
                <c:pt idx="2">
                  <c:v>165</c:v>
                </c:pt>
                <c:pt idx="3">
                  <c:v>160</c:v>
                </c:pt>
                <c:pt idx="4">
                  <c:v>158</c:v>
                </c:pt>
                <c:pt idx="5">
                  <c:v>157</c:v>
                </c:pt>
                <c:pt idx="6">
                  <c:v>157</c:v>
                </c:pt>
                <c:pt idx="7">
                  <c:v>158</c:v>
                </c:pt>
                <c:pt idx="8">
                  <c:v>159</c:v>
                </c:pt>
                <c:pt idx="9">
                  <c:v>157</c:v>
                </c:pt>
                <c:pt idx="10">
                  <c:v>155</c:v>
                </c:pt>
                <c:pt idx="11">
                  <c:v>156</c:v>
                </c:pt>
                <c:pt idx="12">
                  <c:v>158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52355"/>
        <c:axId val="552458296"/>
      </c:lineChart>
      <c:catAx>
        <c:axId val="497523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52458296"/>
        <c:crosses val="autoZero"/>
        <c:auto val="1"/>
        <c:lblAlgn val="ctr"/>
        <c:lblOffset val="100"/>
        <c:noMultiLvlLbl val="0"/>
      </c:catAx>
      <c:valAx>
        <c:axId val="552458296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49752355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c21aa5a3-45b1-43d7-9c2d-c7c232f86fad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石子5-25 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>
        <c:manualLayout>
          <c:xMode val="edge"/>
          <c:yMode val="edge"/>
          <c:x val="0.35977392321185"/>
          <c:y val="0.020775623268698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[每月快报曲线2026年3月.xls]FOT!$G$287:$G$299</c:f>
              <c:numCache>
                <c:formatCode>0.00_ </c:formatCode>
                <c:ptCount val="13"/>
                <c:pt idx="0">
                  <c:v>141</c:v>
                </c:pt>
                <c:pt idx="1">
                  <c:v>141</c:v>
                </c:pt>
                <c:pt idx="2">
                  <c:v>141</c:v>
                </c:pt>
                <c:pt idx="3">
                  <c:v>136</c:v>
                </c:pt>
                <c:pt idx="4">
                  <c:v>134</c:v>
                </c:pt>
                <c:pt idx="5">
                  <c:v>133</c:v>
                </c:pt>
                <c:pt idx="6">
                  <c:v>133</c:v>
                </c:pt>
                <c:pt idx="7">
                  <c:v>134</c:v>
                </c:pt>
                <c:pt idx="8">
                  <c:v>135</c:v>
                </c:pt>
                <c:pt idx="9">
                  <c:v>133</c:v>
                </c:pt>
                <c:pt idx="10">
                  <c:v>131</c:v>
                </c:pt>
                <c:pt idx="11">
                  <c:v>132</c:v>
                </c:pt>
                <c:pt idx="12">
                  <c:v>134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0991340"/>
        <c:axId val="11949101"/>
      </c:lineChart>
      <c:catAx>
        <c:axId val="6909913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1949101"/>
        <c:crosses val="autoZero"/>
        <c:auto val="1"/>
        <c:lblAlgn val="ctr"/>
        <c:lblOffset val="100"/>
        <c:noMultiLvlLbl val="0"/>
      </c:catAx>
      <c:valAx>
        <c:axId val="11949101"/>
        <c:scaling>
          <c:orientation val="minMax"/>
          <c:min val="13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690991340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86cfbdb7-c01e-4b72-9c30-eafb3cf1dd02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普通硅酸盐42.5级水泥 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[每月快报曲线2026年3月.xls]FOT!$F$287:$F$299</c:f>
              <c:numCache>
                <c:formatCode>0.00_ </c:formatCode>
                <c:ptCount val="13"/>
                <c:pt idx="0">
                  <c:v>445</c:v>
                </c:pt>
                <c:pt idx="1">
                  <c:v>430</c:v>
                </c:pt>
                <c:pt idx="2">
                  <c:v>425</c:v>
                </c:pt>
                <c:pt idx="3">
                  <c:v>415</c:v>
                </c:pt>
                <c:pt idx="4">
                  <c:v>410</c:v>
                </c:pt>
                <c:pt idx="5">
                  <c:v>410</c:v>
                </c:pt>
                <c:pt idx="6">
                  <c:v>410</c:v>
                </c:pt>
                <c:pt idx="7">
                  <c:v>410</c:v>
                </c:pt>
                <c:pt idx="8">
                  <c:v>410</c:v>
                </c:pt>
                <c:pt idx="9">
                  <c:v>410</c:v>
                </c:pt>
                <c:pt idx="10">
                  <c:v>410</c:v>
                </c:pt>
                <c:pt idx="11">
                  <c:v>410</c:v>
                </c:pt>
                <c:pt idx="12">
                  <c:v>410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0196384"/>
        <c:axId val="925061841"/>
      </c:lineChart>
      <c:catAx>
        <c:axId val="720196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25061841"/>
        <c:crosses val="autoZero"/>
        <c:auto val="1"/>
        <c:lblAlgn val="ctr"/>
        <c:lblOffset val="100"/>
        <c:noMultiLvlLbl val="0"/>
      </c:catAx>
      <c:valAx>
        <c:axId val="925061841"/>
        <c:scaling>
          <c:orientation val="minMax"/>
          <c:min val="35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20196384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34492b9f-f46c-49fc-b4f9-c9cf91f9a509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200"/>
              <a:t>预拌混凝土C30  信息价走势图</a:t>
            </a:r>
            <a:endParaRPr sz="12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15875" cap="flat" cmpd="sng" algn="ctr">
                <a:noFill/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[每月快报曲线2026年3月.xls]FOT!$A$287:$A$299</c:f>
              <c:strCache>
                <c:ptCount val="13"/>
                <c:pt idx="0" c:formatCode="@">
                  <c:v>2025年4月</c:v>
                </c:pt>
                <c:pt idx="1" c:formatCode="@">
                  <c:v>2025年5月</c:v>
                </c:pt>
                <c:pt idx="2" c:formatCode="@">
                  <c:v>2025年6月</c:v>
                </c:pt>
                <c:pt idx="3" c:formatCode="@">
                  <c:v>2025年7月</c:v>
                </c:pt>
                <c:pt idx="4" c:formatCode="@">
                  <c:v>2025年8月</c:v>
                </c:pt>
                <c:pt idx="5" c:formatCode="@">
                  <c:v>2025年9月</c:v>
                </c:pt>
                <c:pt idx="6" c:formatCode="@">
                  <c:v>2025年10月</c:v>
                </c:pt>
                <c:pt idx="7" c:formatCode="@">
                  <c:v>2025年11月</c:v>
                </c:pt>
                <c:pt idx="8" c:formatCode="@">
                  <c:v>2025年12月</c:v>
                </c:pt>
                <c:pt idx="9" c:formatCode="@">
                  <c:v>2026年1月</c:v>
                </c:pt>
                <c:pt idx="10" c:formatCode="@">
                  <c:v>2026年2月</c:v>
                </c:pt>
                <c:pt idx="11" c:formatCode="@">
                  <c:v>2026年3月</c:v>
                </c:pt>
                <c:pt idx="12" c:formatCode="@">
                  <c:v>2026年4月</c:v>
                </c:pt>
              </c:strCache>
            </c:strRef>
          </c:cat>
          <c:val>
            <c:numRef>
              <c:f>[每月快报曲线2026年3月.xls]FOT!$I$287:$I$299</c:f>
              <c:numCache>
                <c:formatCode>0.00_ </c:formatCode>
                <c:ptCount val="13"/>
                <c:pt idx="0">
                  <c:v>565</c:v>
                </c:pt>
                <c:pt idx="1">
                  <c:v>559</c:v>
                </c:pt>
                <c:pt idx="2">
                  <c:v>556</c:v>
                </c:pt>
                <c:pt idx="3">
                  <c:v>548</c:v>
                </c:pt>
                <c:pt idx="4">
                  <c:v>543</c:v>
                </c:pt>
                <c:pt idx="5">
                  <c:v>541</c:v>
                </c:pt>
                <c:pt idx="6">
                  <c:v>541</c:v>
                </c:pt>
                <c:pt idx="7">
                  <c:v>541</c:v>
                </c:pt>
                <c:pt idx="8">
                  <c:v>541</c:v>
                </c:pt>
                <c:pt idx="9">
                  <c:v>537</c:v>
                </c:pt>
                <c:pt idx="10">
                  <c:v>579</c:v>
                </c:pt>
                <c:pt idx="11">
                  <c:v>582</c:v>
                </c:pt>
                <c:pt idx="12">
                  <c:v>587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335382"/>
        <c:axId val="504076028"/>
      </c:lineChart>
      <c:catAx>
        <c:axId val="34933538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04076028"/>
        <c:crosses val="autoZero"/>
        <c:auto val="1"/>
        <c:lblAlgn val="ctr"/>
        <c:lblOffset val="100"/>
        <c:noMultiLvlLbl val="0"/>
      </c:catAx>
      <c:valAx>
        <c:axId val="50407602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solid"/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49335382"/>
        <c:crosses val="autoZero"/>
        <c:crossBetween val="between"/>
      </c:valAx>
      <c:spPr>
        <a:noFill/>
        <a:ln>
          <a:noFill/>
        </a:ln>
        <a:effectLst>
          <a:outerShdw blurRad="50800" dist="38100" dir="2700000" algn="tl" rotWithShape="0">
            <a:prstClr val="black">
              <a:alpha val="20000"/>
            </a:prstClr>
          </a:outerShdw>
        </a:effectLst>
      </c:spPr>
    </c:plotArea>
    <c:plotVisOnly val="1"/>
    <c:dispBlanksAs val="gap"/>
    <c:showDLblsOverMax val="0"/>
    <c:extLst>
      <c:ext uri="{0b15fc19-7d7d-44ad-8c2d-2c3a37ce22c3}">
        <chartProps xmlns="https://web.wps.cn/et/2018/main" chartId="{98b560af-f83b-402d-840f-3ea21b8b835f}"/>
      </c:ext>
    </c:extLst>
  </c:chart>
  <c:spPr>
    <a:solidFill>
      <a:schemeClr val="bg1"/>
    </a:solidFill>
    <a:ln w="6350" cap="rnd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0.0181314754098361</cdr:x>
      <cdr:y>0.0696575631346004</cdr:y>
    </cdr:from>
    <cdr:to>
      <cdr:x>0.0983114754098361</cdr:x>
      <cdr:y>0.1420775631346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26430" y="169897"/>
          <a:ext cx="559090" cy="176635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Overflow="clip" vert="horz" wrap="square" lIns="27432" tIns="18288" rIns="0" bIns="0" anchor="t" anchorCtr="0" upright="1">
          <a:normAutofit/>
        </a:bodyPr>
        <a:lstStyle/>
        <a:p>
          <a:pPr algn="l" rtl="0">
            <a:defRPr sz="1000"/>
          </a:pPr>
          <a:r>
            <a:rPr lang="zh-CN" altLang="en-US" sz="825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825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825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825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0.0181917252687193</cdr:x>
      <cdr:y>0.0682507583417594</cdr:y>
    </cdr:from>
    <cdr:to>
      <cdr:x>0.109371725268719</cdr:x>
      <cdr:y>0.143770758341759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26827" y="171450"/>
          <a:ext cx="635676" cy="189711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Overflow="clip" vert="horz" wrap="square" lIns="27432" tIns="18288" rIns="0" bIns="0" anchor="t" anchorCtr="0" upright="1">
          <a:normAutofit/>
        </a:bodyPr>
        <a:lstStyle/>
        <a:p>
          <a:pPr algn="l" rtl="0">
            <a:defRPr sz="1000"/>
          </a:pPr>
          <a:r>
            <a:rPr lang="zh-CN" altLang="en-US" sz="9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9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9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900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0.0146987220134588</cdr:x>
      <cdr:y>0.0887126703370637</cdr:y>
    </cdr:from>
    <cdr:to>
      <cdr:x>0.0995087220134589</cdr:x>
      <cdr:y>0.161912670337064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02652" y="215979"/>
          <a:ext cx="592290" cy="178212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Overflow="clip" vert="horz" wrap="square" lIns="27432" tIns="18288" rIns="0" bIns="0" anchor="t" anchorCtr="0" upright="1">
          <a:normAutofit/>
        </a:bodyPr>
        <a:lstStyle/>
        <a:p>
          <a:pPr algn="l" rtl="0">
            <a:defRPr sz="1000"/>
          </a:pPr>
          <a:r>
            <a:rPr lang="zh-CN" altLang="en-US" sz="85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85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85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850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0.0265358735116143</cdr:x>
      <cdr:y>0.0855937839978875</cdr:y>
    </cdr:from>
    <cdr:to>
      <cdr:x>0.118195873511614</cdr:x>
      <cdr:y>0.169693783997887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80214" y="208277"/>
          <a:ext cx="622493" cy="204642"/>
        </a:xfrm>
        <a:prstGeom xmlns:a="http://schemas.openxmlformats.org/drawingml/2006/main" prst="rect">
          <a:avLst/>
        </a:prstGeom>
        <a:noFill/>
        <a:ln w="9525">
          <a:noFill/>
          <a:miter lim="800000"/>
        </a:ln>
      </cdr:spPr>
      <cdr:txBody xmlns:a="http://schemas.openxmlformats.org/drawingml/2006/main">
        <a:bodyPr vertOverflow="clip" vert="horz" wrap="square" lIns="27432" tIns="18288" rIns="0" bIns="0" anchor="t" anchorCtr="0" upright="1">
          <a:normAutofit/>
        </a:bodyPr>
        <a:lstStyle/>
        <a:p>
          <a:pPr algn="l" rtl="0">
            <a:defRPr sz="1000"/>
          </a:pPr>
          <a:r>
            <a:rPr lang="zh-CN" altLang="en-US" sz="9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9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9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900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0.0179157739844175</cdr:x>
      <cdr:y>0.0683977085344665</cdr:y>
    </cdr:from>
    <cdr:to>
      <cdr:x>0.102725773984418</cdr:x>
      <cdr:y>0.141597708534467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21695" y="165304"/>
          <a:ext cx="576080" cy="176910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Overflow="clip" vert="horz" wrap="square" lIns="27432" tIns="18288" rIns="0" bIns="0" anchor="t" anchorCtr="0" upright="1">
          <a:normAutofit/>
        </a:bodyPr>
        <a:lstStyle>
          <a:defPPr>
            <a:defRPr lang="zh-CN"/>
          </a:defPPr>
          <a:lvl1pPr marL="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9pPr>
        </a:lstStyle>
        <a:p>
          <a:pPr algn="l" rtl="0">
            <a:defRPr sz="1000"/>
          </a:pPr>
          <a:r>
            <a:rPr lang="zh-CN" altLang="en-US" sz="85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85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85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850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0.02189</cdr:x>
      <cdr:y>0.0554334349030471</cdr:y>
    </cdr:from>
    <cdr:to>
      <cdr:x>0.13091</cdr:x>
      <cdr:y>0.142733434903047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48468" y="131367"/>
          <a:ext cx="739421" cy="206885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Overflow="clip" vert="horz" wrap="square" lIns="27432" tIns="18288" rIns="0" bIns="0" anchor="t" anchorCtr="0" upright="1">
          <a:normAutofit/>
        </a:bodyPr>
        <a:lstStyle/>
        <a:p>
          <a:pPr algn="l" rtl="0">
            <a:defRPr sz="1000"/>
          </a:pPr>
          <a:r>
            <a:rPr lang="zh-CN" altLang="en-US" sz="900" b="0" i="0" u="none" strike="noStrike" baseline="0">
              <a:solidFill>
                <a:srgbClr val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rPr>
            <a:t>元</a:t>
          </a:r>
          <a:r>
            <a:rPr lang="en-US" altLang="zh-CN" sz="900" b="0" i="0" u="none" strike="noStrike" baseline="0">
              <a:solidFill>
                <a:srgbClr val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rPr>
            <a:t>/</a:t>
          </a:r>
          <a:r>
            <a:rPr lang="zh-CN" altLang="en-US" sz="900" b="0" i="0" u="none" strike="noStrike" baseline="0">
              <a:solidFill>
                <a:srgbClr val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rPr>
            <a:t>吨</a:t>
          </a:r>
          <a:endParaRPr lang="zh-CN" altLang="en-US" sz="900" b="0" i="0" u="none" strike="noStrike" baseline="0">
            <a:solidFill>
              <a:srgbClr val="000000"/>
            </a:solidFill>
            <a:latin typeface="微软雅黑" panose="020B0503020204020204" charset="-122"/>
            <a:ea typeface="微软雅黑" panose="020B0503020204020204" charset="-122"/>
            <a:cs typeface="微软雅黑" panose="020B0503020204020204" charset="-122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0.0207596391511639</cdr:x>
      <cdr:y>0.0712837631184408</cdr:y>
    </cdr:from>
    <cdr:to>
      <cdr:x>0.100219639151164</cdr:x>
      <cdr:y>0.164303763118441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41012" y="181197"/>
          <a:ext cx="539740" cy="236448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="horz" wrap="none" lIns="18288" tIns="18288" rIns="0" bIns="0" anchor="t" anchorCtr="0" upright="1">
          <a:spAutoFit/>
        </a:bodyPr>
        <a:lstStyle/>
        <a:p>
          <a:pPr algn="l" rtl="0">
            <a:defRPr sz="1000"/>
          </a:pPr>
          <a:r>
            <a:rPr lang="zh-CN" altLang="en-US" sz="10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10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10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1000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0.0193547545582048</cdr:x>
      <cdr:y>0.0605082562547384</cdr:y>
    </cdr:from>
    <cdr:to>
      <cdr:x>0.0988147545582048</cdr:x>
      <cdr:y>0.153528256254738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31444" y="152039"/>
          <a:ext cx="539639" cy="233731"/>
        </a:xfrm>
        <a:prstGeom xmlns:a="http://schemas.openxmlformats.org/drawingml/2006/main" prst="rect">
          <a:avLst/>
        </a:prstGeom>
        <a:noFill/>
        <a:ln>
          <a:noFill/>
        </a:ln>
      </cdr:spPr>
      <cdr:txBody xmlns:a="http://schemas.openxmlformats.org/drawingml/2006/main">
        <a:bodyPr vert="horz" wrap="none" lIns="18288" tIns="18288" rIns="0" bIns="0" anchor="t" anchorCtr="0" upright="1">
          <a:spAutoFit/>
        </a:bodyPr>
        <a:lstStyle>
          <a:defPPr>
            <a:defRPr lang="zh-CN"/>
          </a:defPPr>
          <a:lvl1pPr marL="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9pPr>
        </a:lstStyle>
        <a:p>
          <a:pPr algn="l" rtl="0">
            <a:defRPr sz="1000"/>
          </a:pPr>
          <a:r>
            <a:rPr lang="zh-CN" altLang="en-US" sz="10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元</a:t>
          </a:r>
          <a:r>
            <a:rPr lang="en-US" altLang="zh-CN" sz="10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/</a:t>
          </a:r>
          <a:r>
            <a:rPr lang="zh-CN" altLang="en-US" sz="10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</a:rPr>
            <a:t>吨</a:t>
          </a:r>
          <a:endParaRPr lang="zh-CN" altLang="en-US" sz="1000" b="0" i="0" u="none" strike="noStrike" baseline="0">
            <a:solidFill>
              <a:srgbClr val="000000"/>
            </a:solidFill>
            <a:latin typeface="宋体" panose="02010600030101010101" charset="-122"/>
            <a:ea typeface="宋体" panose="02010600030101010101" charset="-122"/>
          </a:endParaRPr>
        </a:p>
      </cdr:txBody>
    </cdr:sp>
  </cdr:relSizeAnchor>
</c:userShap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自定义 4">
    <a:dk1>
      <a:srgbClr val="000000"/>
    </a:dk1>
    <a:lt1>
      <a:srgbClr val="FFFFFF"/>
    </a:lt1>
    <a:dk2>
      <a:srgbClr val="44546A"/>
    </a:dk2>
    <a:lt2>
      <a:srgbClr val="E7E6E6"/>
    </a:lt2>
    <a:accent1>
      <a:srgbClr val="F3734E"/>
    </a:accent1>
    <a:accent2>
      <a:srgbClr val="7E7FC0"/>
    </a:accent2>
    <a:accent3>
      <a:srgbClr val="68C7EB"/>
    </a:accent3>
    <a:accent4>
      <a:srgbClr val="70AD47"/>
    </a:accent4>
    <a:accent5>
      <a:srgbClr val="7DCAA5"/>
    </a:accent5>
    <a:accent6>
      <a:srgbClr val="FDCC49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71ef5434-8c9f-403b-a281-9b7804368ce1</errorID>
      <errorWord>本期上海市主要建材价格</errorWord>
      <group>L1_AI</group>
      <groupName>深度校对</groupName>
      <ability>L2_AI_Word</ability>
      <abilityName>字词纠错</abilityName>
      <candidateList>
        <item>上海市主要建材价格本期</item>
      </candidateList>
      <explain/>
      <paraID>76568F04</paraID>
      <start>9</start>
      <end>31</end>
      <status>modified</status>
      <modifiedWord>上海市主要建材价格本期</modifiedWord>
      <trackRevisions>true</trackRevisions>
    </reviewItem>
    <reviewItem>
      <errorID>ffb0d506-78cc-4270-aaa6-40d87b844f81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4B0F5225</paraID>
      <start>51</start>
      <end>52</end>
      <status>modified</status>
      <modifiedWord>）</modifiedWord>
      <trackRevisions>true</trackRevisions>
    </reviewItem>
    <reviewItem>
      <errorID>95c7b325-d85a-40e8-95be-1e624a725355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6D0F98E8</paraID>
      <start>0</start>
      <end>4</end>
      <status>modified</status>
      <modifiedWord>2.</modifiedWord>
      <trackRevisions>true</trackRevisions>
    </reviewItem>
    <reviewItem>
      <errorID>c0e08e7b-96be-4090-acbc-0f7eb71937d9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62B53D15</paraID>
      <start>0</start>
      <end>4</end>
      <status>modified</status>
      <modifiedWord>3.</modifiedWord>
      <trackRevisions>true</trackRevisions>
    </reviewItem>
    <reviewItem>
      <errorID>1ef9d1a1-d646-46b6-813c-2eb06f56b67a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53FDA8BC</paraID>
      <start>0</start>
      <end>4</end>
      <status>modified</status>
      <modifiedWord>4.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b13058-28fd-48b1-a9eb-2f80e1c33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717</Characters>
  <Lines>0</Lines>
  <Paragraphs>0</Paragraphs>
  <TotalTime>1143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2025-02-18T05:32:00Z</dcterms:created>
  <dc:creator>睿儿鸡尾酒</dc:creator>
  <cp:lastModifiedBy>WYC</cp:lastModifiedBy>
  <cp:lastPrinted>2026-04-20T07:13:00Z</cp:lastPrinted>
  <dcterms:modified xsi:type="dcterms:W3CDTF">2026-04-20T07:24:40Z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5CA75EAB9705404FAA1265226D7CB018_13</vt:lpwstr>
  </property>
  <property fmtid="{D5CDD505-2E9C-101B-9397-08002B2CF9AE}" pid="4" name="KSOTemplateDocerSaveRecord">
    <vt:lpwstr>eyJoZGlkIjoiY2Y5ODkyOTU1ZmEyODYwMTI5MjA4MTU2MmM3MWViZTciLCJ1c2VySWQiOiIyOTIzMzI4NzQifQ==</vt:lpwstr>
  </property>
</Properties>
</file>