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eastAsia="宋体"/>
          <w:b/>
          <w:sz w:val="36"/>
          <w:szCs w:val="36"/>
        </w:rPr>
      </w:pPr>
      <w:r>
        <w:rPr>
          <w:rFonts w:hint="eastAsia" w:eastAsia="宋体"/>
          <w:b/>
          <w:sz w:val="36"/>
          <w:szCs w:val="36"/>
        </w:rPr>
        <w:t>成都市市政工程建筑信息模型</w:t>
      </w:r>
    </w:p>
    <w:p>
      <w:pPr>
        <w:widowControl/>
        <w:spacing w:line="240" w:lineRule="auto"/>
        <w:jc w:val="center"/>
        <w:rPr>
          <w:b/>
          <w:sz w:val="24"/>
          <w:szCs w:val="21"/>
        </w:rPr>
      </w:pPr>
      <w:r>
        <w:rPr>
          <w:rFonts w:hint="eastAsia" w:eastAsia="宋体"/>
          <w:b/>
          <w:sz w:val="36"/>
          <w:szCs w:val="36"/>
        </w:rPr>
        <w:t>设计交付</w:t>
      </w:r>
      <w:bookmarkStart w:id="0" w:name="_GoBack"/>
      <w:bookmarkEnd w:id="0"/>
      <w:r>
        <w:rPr>
          <w:rFonts w:hint="eastAsia" w:eastAsia="宋体"/>
          <w:b/>
          <w:sz w:val="36"/>
          <w:szCs w:val="36"/>
        </w:rPr>
        <w:t>说明书</w:t>
      </w:r>
    </w:p>
    <w:p>
      <w:pPr>
        <w:pStyle w:val="37"/>
        <w:widowControl/>
        <w:numPr>
          <w:ilvl w:val="0"/>
          <w:numId w:val="1"/>
        </w:numPr>
        <w:spacing w:line="240" w:lineRule="auto"/>
        <w:ind w:left="-142" w:firstLine="0" w:firstLineChars="0"/>
        <w:jc w:val="lef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项目基本信息</w:t>
      </w:r>
    </w:p>
    <w:tbl>
      <w:tblPr>
        <w:tblStyle w:val="23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418"/>
        <w:gridCol w:w="1554"/>
        <w:gridCol w:w="1309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工程名称</w:t>
            </w:r>
          </w:p>
        </w:tc>
        <w:tc>
          <w:tcPr>
            <w:tcW w:w="6641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Xxx道桥工程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工程性质</w:t>
            </w:r>
          </w:p>
        </w:tc>
        <w:tc>
          <w:tcPr>
            <w:tcW w:w="6641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eastAsia="宋体"/>
                <w:bCs/>
                <w:kern w:val="52"/>
              </w:rPr>
              <w:t>■新建    □改建    □扩建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theme="majorBidi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ajorBidi"/>
                <w:bCs/>
                <w:sz w:val="24"/>
                <w:szCs w:val="24"/>
              </w:rPr>
              <w:t>工程类型</w:t>
            </w:r>
          </w:p>
        </w:tc>
        <w:tc>
          <w:tcPr>
            <w:tcW w:w="6641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eastAsia="宋体"/>
                <w:bCs/>
                <w:kern w:val="52"/>
              </w:rPr>
              <w:t>■道路 □桥隧 □风景园林 □给水 □排水 □环境卫生 □燃气 □热力 □公共交通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theme="majorBidi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ajorBidi"/>
                <w:bCs/>
                <w:sz w:val="24"/>
                <w:szCs w:val="24"/>
              </w:rPr>
              <w:t>工程规模</w:t>
            </w:r>
          </w:p>
        </w:tc>
        <w:tc>
          <w:tcPr>
            <w:tcW w:w="6641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宋体"/>
                <w:bCs/>
                <w:kern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建设地址</w:t>
            </w:r>
          </w:p>
        </w:tc>
        <w:tc>
          <w:tcPr>
            <w:tcW w:w="664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建模</w:t>
            </w:r>
            <w:r>
              <w:rPr>
                <w:sz w:val="24"/>
                <w:szCs w:val="24"/>
              </w:rPr>
              <w:t>软件</w:t>
            </w:r>
          </w:p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及版本</w:t>
            </w:r>
          </w:p>
        </w:tc>
        <w:tc>
          <w:tcPr>
            <w:tcW w:w="2418" w:type="dxa"/>
            <w:vAlign w:val="center"/>
          </w:tcPr>
          <w:p>
            <w:pPr>
              <w:pStyle w:val="21"/>
              <w:jc w:val="center"/>
            </w:pPr>
            <w:r>
              <w:rPr>
                <w:rFonts w:hint="eastAsia"/>
              </w:rPr>
              <w:t>Revit（2018版）/</w:t>
            </w:r>
          </w:p>
          <w:p>
            <w:r>
              <w:rPr>
                <w:rFonts w:hint="eastAsia"/>
                <w:sz w:val="24"/>
                <w:szCs w:val="24"/>
              </w:rPr>
              <w:t>CNCC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openroads 2020 release 2</w:t>
            </w:r>
          </w:p>
        </w:tc>
        <w:tc>
          <w:tcPr>
            <w:tcW w:w="1554" w:type="dxa"/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交付格式</w:t>
            </w:r>
          </w:p>
        </w:tc>
        <w:tc>
          <w:tcPr>
            <w:tcW w:w="266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9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sz w:val="24"/>
                <w:szCs w:val="24"/>
              </w:rPr>
              <w:t>模型成果送审时间</w:t>
            </w:r>
            <w:r>
              <w:rPr>
                <w:rFonts w:hint="eastAsia"/>
                <w:sz w:val="24"/>
                <w:szCs w:val="24"/>
              </w:rPr>
              <w:t>/版本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9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子项名称</w:t>
            </w:r>
          </w:p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(多</w:t>
            </w:r>
            <w:r>
              <w:rPr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子项的项目</w:t>
            </w:r>
            <w:r>
              <w:rPr>
                <w:rFonts w:hint="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</w:t>
            </w:r>
            <w:r>
              <w:rPr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统一填写于此栏</w:t>
            </w:r>
            <w:r>
              <w:rPr>
                <w:rFonts w:hint="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)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建设指标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建设标准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规划道路一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Xxxm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</w:pPr>
            <w:r>
              <w:rPr>
                <w:rFonts w:hint="eastAsia"/>
              </w:rPr>
              <w:t>主干道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50m宽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规划道路二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Xxxm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</w:pPr>
            <w:r>
              <w:rPr>
                <w:rFonts w:hint="eastAsia"/>
              </w:rPr>
              <w:t>次干道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40m宽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Xxxx桥梁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Xxxm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大型桥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连续钢构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Xxx水厂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20万吨/天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18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ordWrap w:val="0"/>
              <w:spacing w:after="240"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项目负责人（</w:t>
            </w:r>
            <w:r>
              <w:rPr>
                <w:rFonts w:cs="宋体"/>
                <w:b/>
                <w:sz w:val="24"/>
                <w:szCs w:val="24"/>
              </w:rPr>
              <w:t>签字</w:t>
            </w:r>
            <w:r>
              <w:rPr>
                <w:rFonts w:hint="eastAsia" w:cs="宋体"/>
                <w:b/>
                <w:sz w:val="24"/>
                <w:szCs w:val="24"/>
              </w:rPr>
              <w:t>）</w:t>
            </w:r>
            <w:r>
              <w:rPr>
                <w:rFonts w:cs="宋体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______________</w:t>
            </w:r>
          </w:p>
        </w:tc>
      </w:tr>
    </w:tbl>
    <w:p>
      <w:pPr>
        <w:pStyle w:val="37"/>
        <w:widowControl/>
        <w:spacing w:line="240" w:lineRule="auto"/>
        <w:ind w:firstLine="0" w:firstLineChars="0"/>
        <w:jc w:val="left"/>
        <w:rPr>
          <w:b/>
          <w:sz w:val="24"/>
          <w:szCs w:val="21"/>
        </w:rPr>
      </w:pPr>
    </w:p>
    <w:p>
      <w:pPr>
        <w:pStyle w:val="37"/>
        <w:widowControl/>
        <w:spacing w:line="240" w:lineRule="auto"/>
        <w:ind w:firstLine="0" w:firstLineChars="0"/>
        <w:jc w:val="left"/>
        <w:rPr>
          <w:b/>
          <w:sz w:val="24"/>
          <w:szCs w:val="21"/>
        </w:rPr>
      </w:pPr>
    </w:p>
    <w:p>
      <w:pPr>
        <w:pStyle w:val="37"/>
        <w:widowControl/>
        <w:numPr>
          <w:ilvl w:val="0"/>
          <w:numId w:val="1"/>
        </w:numPr>
        <w:spacing w:line="240" w:lineRule="auto"/>
        <w:ind w:firstLineChars="0"/>
        <w:jc w:val="lef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市政工程工程建筑信息模型设计交付说明</w:t>
      </w:r>
    </w:p>
    <w:tbl>
      <w:tblPr>
        <w:tblStyle w:val="24"/>
        <w:tblW w:w="827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248"/>
        <w:gridCol w:w="4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3248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交付说明内容</w:t>
            </w:r>
          </w:p>
        </w:tc>
        <w:tc>
          <w:tcPr>
            <w:tcW w:w="417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实施</w:t>
            </w:r>
            <w:r>
              <w:rPr>
                <w:b/>
                <w:sz w:val="24"/>
                <w:szCs w:val="24"/>
              </w:rPr>
              <w:t>情况简述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324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信息模型拆分说明。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324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建筑信息模型命名说明。</w:t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（参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成都市房屋建筑工程建筑信息模型（BIM）设计技术规定（试用版）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4.4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条）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3248" w:type="dxa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信息模型交付文件格式说明。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48" w:type="dxa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各专业信息模型协同说明。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8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4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信息模型交付成果是否与施工图交付成果对应内容一致。</w:t>
            </w:r>
          </w:p>
        </w:tc>
        <w:tc>
          <w:tcPr>
            <w:tcW w:w="417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</w:tbl>
    <w:p>
      <w:pPr>
        <w:widowControl/>
        <w:spacing w:line="240" w:lineRule="auto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</w:t>
      </w:r>
      <w:r>
        <w:rPr>
          <w:rFonts w:ascii="仿宋" w:hAnsi="仿宋" w:eastAsia="仿宋"/>
          <w:szCs w:val="21"/>
        </w:rPr>
        <w:t>：范本详附表</w:t>
      </w:r>
      <w:r>
        <w:rPr>
          <w:rFonts w:hint="eastAsia" w:ascii="仿宋" w:hAnsi="仿宋" w:eastAsia="仿宋"/>
          <w:szCs w:val="21"/>
        </w:rPr>
        <w:t>。</w:t>
      </w:r>
    </w:p>
    <w:p>
      <w:pPr>
        <w:pStyle w:val="37"/>
        <w:widowControl/>
        <w:spacing w:line="240" w:lineRule="auto"/>
        <w:ind w:left="720" w:firstLine="0" w:firstLineChars="0"/>
        <w:jc w:val="left"/>
        <w:rPr>
          <w:b/>
          <w:sz w:val="24"/>
          <w:szCs w:val="21"/>
        </w:rPr>
      </w:pPr>
    </w:p>
    <w:p>
      <w:pPr>
        <w:pStyle w:val="37"/>
        <w:widowControl/>
        <w:spacing w:line="240" w:lineRule="auto"/>
        <w:ind w:left="720" w:firstLine="0" w:firstLineChars="0"/>
        <w:jc w:val="left"/>
        <w:rPr>
          <w:b/>
          <w:sz w:val="24"/>
          <w:szCs w:val="21"/>
        </w:rPr>
      </w:pPr>
    </w:p>
    <w:p>
      <w:pPr>
        <w:pStyle w:val="37"/>
        <w:widowControl/>
        <w:numPr>
          <w:ilvl w:val="0"/>
          <w:numId w:val="1"/>
        </w:numPr>
        <w:spacing w:line="240" w:lineRule="auto"/>
        <w:ind w:firstLineChars="0"/>
        <w:jc w:val="lef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市政工程工程建筑信息模型自评表</w:t>
      </w:r>
    </w:p>
    <w:p>
      <w:pPr>
        <w:widowControl/>
        <w:spacing w:line="24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表1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道路工程设计</w:t>
      </w:r>
      <w:r>
        <w:rPr>
          <w:b/>
          <w:szCs w:val="21"/>
        </w:rPr>
        <w:t>信息</w:t>
      </w:r>
      <w:r>
        <w:rPr>
          <w:rFonts w:hint="eastAsia"/>
          <w:b/>
          <w:szCs w:val="21"/>
        </w:rPr>
        <w:t>模型自评表</w:t>
      </w:r>
    </w:p>
    <w:tbl>
      <w:tblPr>
        <w:tblStyle w:val="23"/>
        <w:tblW w:w="8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76"/>
        <w:gridCol w:w="2476"/>
        <w:gridCol w:w="2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5887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道路工程设计信息模型评分项内容</w:t>
            </w:r>
          </w:p>
        </w:tc>
        <w:tc>
          <w:tcPr>
            <w:tcW w:w="24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8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满足  不满足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道路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</w:t>
            </w:r>
          </w:p>
        </w:tc>
        <w:tc>
          <w:tcPr>
            <w:tcW w:w="2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路面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路面结构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横断面组成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附属物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exac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路基</w:t>
            </w: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一般路基</w:t>
            </w:r>
          </w:p>
        </w:tc>
        <w:tc>
          <w:tcPr>
            <w:tcW w:w="2476" w:type="dxa"/>
            <w:vMerge w:val="restart"/>
            <w:tcBorders>
              <w:right w:val="single" w:color="auto" w:sz="12" w:space="0"/>
            </w:tcBorders>
          </w:tcPr>
          <w:p>
            <w:pPr>
              <w:pStyle w:val="21"/>
              <w:spacing w:before="93" w:beforeLines="30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2476" w:type="dxa"/>
            <w:vMerge w:val="continue"/>
            <w:tcBorders>
              <w:right w:val="single" w:color="auto" w:sz="12" w:space="0"/>
            </w:tcBorders>
          </w:tcPr>
          <w:p>
            <w:pPr>
              <w:pStyle w:val="21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支挡防护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护面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挡土墙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交通安全设施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标线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信号灯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护栏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路灯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景观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沿街设施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1"/>
              <w:rPr>
                <w:rFonts w:cs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</w:rPr>
              <w:t>人和相关专业负责</w:t>
            </w:r>
            <w:r>
              <w:rPr>
                <w:b/>
                <w:szCs w:val="21"/>
              </w:rPr>
              <w:t>人（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>
      <w:pPr>
        <w:widowControl/>
        <w:spacing w:line="240" w:lineRule="auto"/>
        <w:jc w:val="center"/>
        <w:rPr>
          <w:b/>
          <w:szCs w:val="21"/>
        </w:rPr>
      </w:pPr>
    </w:p>
    <w:p>
      <w:pPr>
        <w:widowControl/>
        <w:spacing w:line="24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表2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桥梁工程设计</w:t>
      </w:r>
      <w:r>
        <w:rPr>
          <w:b/>
          <w:szCs w:val="21"/>
        </w:rPr>
        <w:t>信息</w:t>
      </w:r>
      <w:r>
        <w:rPr>
          <w:rFonts w:hint="eastAsia"/>
          <w:b/>
          <w:szCs w:val="21"/>
        </w:rPr>
        <w:t>模型自评表</w:t>
      </w:r>
    </w:p>
    <w:tbl>
      <w:tblPr>
        <w:tblStyle w:val="23"/>
        <w:tblW w:w="8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76"/>
        <w:gridCol w:w="2476"/>
        <w:gridCol w:w="2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5887" w:type="dxa"/>
            <w:gridSpan w:val="3"/>
            <w:vMerge w:val="restart"/>
            <w:vAlign w:val="center"/>
          </w:tcPr>
          <w:p>
            <w:pPr>
              <w:spacing w:line="240" w:lineRule="auto"/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桥梁工程设计信息模型评分项内容</w:t>
            </w:r>
          </w:p>
        </w:tc>
        <w:tc>
          <w:tcPr>
            <w:tcW w:w="247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8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满足  不满足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桥梁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</w:t>
            </w:r>
          </w:p>
        </w:tc>
        <w:tc>
          <w:tcPr>
            <w:tcW w:w="2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主梁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横梁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盖梁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立柱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桩基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承台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桥台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附属工程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防撞护栏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支座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预埋件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铺装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排水系统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照明系统</w:t>
            </w:r>
          </w:p>
        </w:tc>
        <w:tc>
          <w:tcPr>
            <w:tcW w:w="2476" w:type="dxa"/>
            <w:tcBorders>
              <w:right w:val="single" w:color="auto" w:sz="8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3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1"/>
              <w:rPr>
                <w:rFonts w:cs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</w:rPr>
              <w:t>人和相关专业负责</w:t>
            </w:r>
            <w:r>
              <w:rPr>
                <w:b/>
                <w:szCs w:val="21"/>
              </w:rPr>
              <w:t>人（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>
      <w:pPr>
        <w:widowControl/>
        <w:spacing w:line="240" w:lineRule="auto"/>
        <w:jc w:val="left"/>
        <w:rPr>
          <w:b/>
          <w:sz w:val="24"/>
          <w:szCs w:val="21"/>
        </w:rPr>
      </w:pPr>
    </w:p>
    <w:p>
      <w:pPr>
        <w:widowControl/>
        <w:spacing w:line="240" w:lineRule="auto"/>
        <w:jc w:val="left"/>
        <w:rPr>
          <w:b/>
          <w:sz w:val="24"/>
          <w:szCs w:val="21"/>
        </w:rPr>
      </w:pPr>
      <w:r>
        <w:rPr>
          <w:b/>
          <w:sz w:val="24"/>
          <w:szCs w:val="21"/>
        </w:rPr>
        <w:br w:type="page"/>
      </w:r>
    </w:p>
    <w:p>
      <w:pPr>
        <w:widowControl/>
        <w:spacing w:line="24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表3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隧道工程设计</w:t>
      </w:r>
      <w:r>
        <w:rPr>
          <w:b/>
          <w:szCs w:val="21"/>
        </w:rPr>
        <w:t>信息</w:t>
      </w:r>
      <w:r>
        <w:rPr>
          <w:rFonts w:hint="eastAsia"/>
          <w:b/>
          <w:szCs w:val="21"/>
        </w:rPr>
        <w:t>模型自评表</w:t>
      </w:r>
    </w:p>
    <w:tbl>
      <w:tblPr>
        <w:tblStyle w:val="23"/>
        <w:tblW w:w="8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76"/>
        <w:gridCol w:w="2476"/>
        <w:gridCol w:w="2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5887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隧道工程设计信息模型评分项内容</w:t>
            </w:r>
          </w:p>
        </w:tc>
        <w:tc>
          <w:tcPr>
            <w:tcW w:w="24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8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满足  不满足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隧道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</w:t>
            </w:r>
          </w:p>
        </w:tc>
        <w:tc>
          <w:tcPr>
            <w:tcW w:w="2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土建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主体结构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附属构件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给排水及消防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管道装置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排水沟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附属构建物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路面结构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横断面组成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附属物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交通安全设施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标线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信号灯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护栏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供配电、照明与监控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配电箱（柜）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变压器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控制箱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电缆桥架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照明灯具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通风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通风设备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排演设备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1"/>
              <w:rPr>
                <w:rFonts w:cs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</w:rPr>
              <w:t>人和相关专业负责</w:t>
            </w:r>
            <w:r>
              <w:rPr>
                <w:b/>
                <w:szCs w:val="21"/>
              </w:rPr>
              <w:t>人（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>
      <w:pPr>
        <w:widowControl/>
        <w:spacing w:line="240" w:lineRule="auto"/>
        <w:jc w:val="left"/>
        <w:rPr>
          <w:b/>
          <w:sz w:val="24"/>
          <w:szCs w:val="21"/>
        </w:rPr>
      </w:pPr>
      <w:r>
        <w:rPr>
          <w:b/>
          <w:sz w:val="24"/>
          <w:szCs w:val="21"/>
        </w:rPr>
        <w:br w:type="page"/>
      </w:r>
    </w:p>
    <w:p>
      <w:pPr>
        <w:widowControl/>
        <w:spacing w:line="24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b/>
          <w:szCs w:val="21"/>
        </w:rPr>
        <w:t xml:space="preserve">4 </w:t>
      </w:r>
      <w:r>
        <w:rPr>
          <w:rFonts w:hint="eastAsia"/>
          <w:b/>
          <w:szCs w:val="21"/>
        </w:rPr>
        <w:t>水处理工程设计</w:t>
      </w:r>
      <w:r>
        <w:rPr>
          <w:b/>
          <w:szCs w:val="21"/>
        </w:rPr>
        <w:t>信息</w:t>
      </w:r>
      <w:r>
        <w:rPr>
          <w:rFonts w:hint="eastAsia"/>
          <w:b/>
          <w:szCs w:val="21"/>
        </w:rPr>
        <w:t>模型自评表</w:t>
      </w:r>
    </w:p>
    <w:tbl>
      <w:tblPr>
        <w:tblStyle w:val="23"/>
        <w:tblW w:w="8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76"/>
        <w:gridCol w:w="2476"/>
        <w:gridCol w:w="2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5887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水处理工程设计信息模型评分项内容</w:t>
            </w:r>
          </w:p>
        </w:tc>
        <w:tc>
          <w:tcPr>
            <w:tcW w:w="24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8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满足  不满足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水处理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总图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总图布局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土建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结构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管道及电缆桥架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给水管道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spacing w:before="156" w:beforeLines="5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spacing w:before="156" w:beforeLines="5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暖通管道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电缆桥架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管道附属设施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闸门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阀门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各类井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工艺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spacing w:before="156" w:before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暖通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自控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1"/>
              <w:rPr>
                <w:rFonts w:cs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</w:rPr>
              <w:t>人和相关专业负责</w:t>
            </w:r>
            <w:r>
              <w:rPr>
                <w:b/>
                <w:szCs w:val="21"/>
              </w:rPr>
              <w:t>人（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>
      <w:pPr>
        <w:widowControl/>
        <w:spacing w:line="240" w:lineRule="auto"/>
        <w:jc w:val="center"/>
        <w:rPr>
          <w:b/>
          <w:szCs w:val="21"/>
        </w:rPr>
      </w:pPr>
      <w:r>
        <w:rPr>
          <w:b/>
          <w:szCs w:val="21"/>
        </w:rPr>
        <w:br w:type="page"/>
      </w:r>
    </w:p>
    <w:p>
      <w:pPr>
        <w:widowControl/>
        <w:spacing w:line="24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表5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综合管廊工程设计</w:t>
      </w:r>
      <w:r>
        <w:rPr>
          <w:b/>
          <w:szCs w:val="21"/>
        </w:rPr>
        <w:t>信息</w:t>
      </w:r>
      <w:r>
        <w:rPr>
          <w:rFonts w:hint="eastAsia"/>
          <w:b/>
          <w:szCs w:val="21"/>
        </w:rPr>
        <w:t>模型自评表</w:t>
      </w:r>
    </w:p>
    <w:tbl>
      <w:tblPr>
        <w:tblStyle w:val="23"/>
        <w:tblW w:w="8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76"/>
        <w:gridCol w:w="2476"/>
        <w:gridCol w:w="2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5887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综合管廊工程设计信息模型评分项内容</w:t>
            </w:r>
          </w:p>
        </w:tc>
        <w:tc>
          <w:tcPr>
            <w:tcW w:w="24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8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满足  不满足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管廊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</w:t>
            </w:r>
          </w:p>
        </w:tc>
        <w:tc>
          <w:tcPr>
            <w:tcW w:w="2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土建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标准段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通风口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吊装口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逃生口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管线分支口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人员出入口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端部井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其它节点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窗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护栏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廊内管线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给水管道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暖通管道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燃气管道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电缆桥架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支墩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支架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工艺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暖通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自控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■    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标识系统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标志牌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1"/>
              <w:rPr>
                <w:rFonts w:cs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</w:rPr>
              <w:t>人和相关专业负责</w:t>
            </w:r>
            <w:r>
              <w:rPr>
                <w:b/>
                <w:szCs w:val="21"/>
              </w:rPr>
              <w:t>人（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>
      <w:pPr>
        <w:widowControl/>
        <w:spacing w:line="240" w:lineRule="auto"/>
        <w:jc w:val="center"/>
        <w:rPr>
          <w:b/>
          <w:szCs w:val="21"/>
        </w:rPr>
      </w:pPr>
      <w:r>
        <w:rPr>
          <w:b/>
          <w:szCs w:val="21"/>
        </w:rPr>
        <w:br w:type="page"/>
      </w:r>
    </w:p>
    <w:p>
      <w:pPr>
        <w:widowControl/>
        <w:spacing w:line="24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b/>
          <w:szCs w:val="21"/>
        </w:rPr>
        <w:t xml:space="preserve">6 </w:t>
      </w:r>
      <w:r>
        <w:rPr>
          <w:rFonts w:hint="eastAsia"/>
          <w:b/>
          <w:szCs w:val="21"/>
        </w:rPr>
        <w:t>市政道路管线工程设计</w:t>
      </w:r>
      <w:r>
        <w:rPr>
          <w:b/>
          <w:szCs w:val="21"/>
        </w:rPr>
        <w:t>信息</w:t>
      </w:r>
      <w:r>
        <w:rPr>
          <w:rFonts w:hint="eastAsia"/>
          <w:b/>
          <w:szCs w:val="21"/>
        </w:rPr>
        <w:t>模型自评表</w:t>
      </w:r>
    </w:p>
    <w:tbl>
      <w:tblPr>
        <w:tblStyle w:val="23"/>
        <w:tblW w:w="8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717"/>
        <w:gridCol w:w="2476"/>
        <w:gridCol w:w="2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5887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</w:rPr>
              <w:t>市政道路管线工程设计信息模型评分项内容</w:t>
            </w:r>
          </w:p>
        </w:tc>
        <w:tc>
          <w:tcPr>
            <w:tcW w:w="24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8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满足  不满足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市政道路管线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</w:t>
            </w:r>
          </w:p>
        </w:tc>
        <w:tc>
          <w:tcPr>
            <w:tcW w:w="271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给水、再生水、燃气、热力管线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管道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管件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阀门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仪表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排水管渠</w:t>
            </w: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管道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管渠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管件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阀门</w:t>
            </w:r>
          </w:p>
        </w:tc>
        <w:tc>
          <w:tcPr>
            <w:tcW w:w="2476" w:type="dxa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排水管渠附属设施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雨水口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检查井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井盖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排放口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跌水井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污水口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截污口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污水收集设施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拍门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排水、排污设备</w:t>
            </w:r>
          </w:p>
        </w:tc>
        <w:tc>
          <w:tcPr>
            <w:tcW w:w="2476" w:type="dxa"/>
            <w:tcBorders>
              <w:right w:val="single" w:color="auto" w:sz="12" w:space="0"/>
            </w:tcBorders>
          </w:tcPr>
          <w:p>
            <w:pPr>
              <w:pStyle w:val="2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val="en" w:eastAsia="zh-CN"/>
              </w:rPr>
            </w:pPr>
            <w:r>
              <w:rPr>
                <w:rFonts w:hint="eastAsia"/>
                <w:szCs w:val="21"/>
                <w:lang w:val="en" w:eastAsia="zh-CN"/>
              </w:rPr>
              <w:t>电力、通信线缆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电缆桥架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top"/>
          </w:tcPr>
          <w:p>
            <w:pPr>
              <w:pStyle w:val="21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变压器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top"/>
          </w:tcPr>
          <w:p>
            <w:pPr>
              <w:pStyle w:val="2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94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717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配电箱</w:t>
            </w:r>
          </w:p>
        </w:tc>
        <w:tc>
          <w:tcPr>
            <w:tcW w:w="2476" w:type="dxa"/>
            <w:tcBorders>
              <w:right w:val="single" w:color="auto" w:sz="12" w:space="0"/>
            </w:tcBorders>
            <w:vAlign w:val="top"/>
          </w:tcPr>
          <w:p>
            <w:pPr>
              <w:pStyle w:val="2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■    </w:t>
            </w:r>
            <w:r>
              <w:rPr>
                <w:rFonts w:hint="eastAsia" w:cs="宋体"/>
                <w:szCs w:val="21"/>
              </w:rPr>
              <w:t xml:space="preserve">□    </w:t>
            </w:r>
            <w:r>
              <w:rPr>
                <w:rFonts w:hint="eastAsia" w:cs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1"/>
              <w:rPr>
                <w:rFonts w:cs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</w:rPr>
              <w:t>人和相关专业负责</w:t>
            </w:r>
            <w:r>
              <w:rPr>
                <w:b/>
                <w:szCs w:val="21"/>
              </w:rPr>
              <w:t>人（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>
      <w:pPr>
        <w:widowControl/>
        <w:spacing w:line="240" w:lineRule="auto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注：根据项目类型可删除不必要表格。</w:t>
      </w:r>
    </w:p>
    <w:p>
      <w:r>
        <w:br w:type="page"/>
      </w:r>
    </w:p>
    <w:p>
      <w:pPr>
        <w:widowControl/>
        <w:spacing w:line="240" w:lineRule="auto"/>
        <w:jc w:val="lef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附表</w:t>
      </w:r>
      <w:r>
        <w:rPr>
          <w:b/>
          <w:sz w:val="28"/>
          <w:szCs w:val="21"/>
        </w:rPr>
        <w:t>：</w:t>
      </w:r>
      <w:r>
        <w:rPr>
          <w:rFonts w:hint="eastAsia"/>
          <w:b/>
          <w:sz w:val="28"/>
          <w:szCs w:val="21"/>
        </w:rPr>
        <w:t>市政工程建筑信息模型设计交付说明范本</w:t>
      </w:r>
    </w:p>
    <w:tbl>
      <w:tblPr>
        <w:tblStyle w:val="24"/>
        <w:tblW w:w="827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248"/>
        <w:gridCol w:w="4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3248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交付说明内容</w:t>
            </w:r>
          </w:p>
        </w:tc>
        <w:tc>
          <w:tcPr>
            <w:tcW w:w="417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实施</w:t>
            </w:r>
            <w:r>
              <w:rPr>
                <w:b/>
                <w:sz w:val="24"/>
                <w:szCs w:val="24"/>
              </w:rPr>
              <w:t>情况简述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324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信息模型拆分说明。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本项目共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>子项</w:t>
            </w:r>
            <w:r>
              <w:rPr>
                <w:rFonts w:hint="eastAsia"/>
                <w:szCs w:val="21"/>
              </w:rPr>
              <w:t>，共包含道路工程、水处理工程等子项。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324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建筑信息模型命名说明。</w:t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（参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成都市房屋建筑工程建筑信息模型（BIM）设计技术规定（试用版）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4.4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条）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命名规则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工程代码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专业代表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子项名称-模型范围</w:t>
            </w:r>
          </w:p>
          <w:p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例如：DL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道路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规划道路一-一段</w:t>
            </w:r>
          </w:p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3248" w:type="dxa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信息模型交付文件格式说明。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交付文件格式为IFC</w:t>
            </w:r>
          </w:p>
          <w:p>
            <w:pPr>
              <w:spacing w:line="24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850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48" w:type="dxa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各专业信息模型协同说明。</w:t>
            </w:r>
          </w:p>
        </w:tc>
        <w:tc>
          <w:tcPr>
            <w:tcW w:w="417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全专业信息模型协同采用链接的工作方式。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8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4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信息模型交付成果是否与施工图交付成果对应内容一致。</w:t>
            </w:r>
          </w:p>
        </w:tc>
        <w:tc>
          <w:tcPr>
            <w:tcW w:w="417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</w:tbl>
    <w:p/>
    <w:p/>
    <w:sectPr>
      <w:footerReference r:id="rId5" w:type="default"/>
      <w:pgSz w:w="11906" w:h="16838"/>
      <w:pgMar w:top="907" w:right="1803" w:bottom="993" w:left="1803" w:header="851" w:footer="61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rPr>
        <w:rFonts w:hint="eastAsia"/>
      </w:rPr>
      <w:t>第</w:t>
    </w:r>
    <w:r>
      <w:fldChar w:fldCharType="begin"/>
    </w:r>
    <w:r>
      <w:instrText xml:space="preserve">PAGE  \* Arabic  \* MERGEFORMAT</w:instrText>
    </w:r>
    <w:r>
      <w:fldChar w:fldCharType="separate"/>
    </w:r>
    <w:r>
      <w:t>8</w:t>
    </w:r>
    <w:r>
      <w:fldChar w:fldCharType="end"/>
    </w:r>
    <w:r>
      <w:t>页，共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E4417"/>
    <w:multiLevelType w:val="multilevel"/>
    <w:tmpl w:val="6C9E441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wNmY5NjFkZWM0NmRhMjcyOTE1YjQwZmE2OTVlYmUifQ=="/>
  </w:docVars>
  <w:rsids>
    <w:rsidRoot w:val="00DA2809"/>
    <w:rsid w:val="000031CD"/>
    <w:rsid w:val="00003F12"/>
    <w:rsid w:val="00013C14"/>
    <w:rsid w:val="00023666"/>
    <w:rsid w:val="00026A31"/>
    <w:rsid w:val="00030E26"/>
    <w:rsid w:val="000325DD"/>
    <w:rsid w:val="0003408F"/>
    <w:rsid w:val="0003443C"/>
    <w:rsid w:val="00040992"/>
    <w:rsid w:val="00041E37"/>
    <w:rsid w:val="000625ED"/>
    <w:rsid w:val="0007585A"/>
    <w:rsid w:val="00084577"/>
    <w:rsid w:val="000909ED"/>
    <w:rsid w:val="00096A8F"/>
    <w:rsid w:val="000A1731"/>
    <w:rsid w:val="000A5266"/>
    <w:rsid w:val="000D3778"/>
    <w:rsid w:val="000D5E2C"/>
    <w:rsid w:val="000D74A6"/>
    <w:rsid w:val="001020F6"/>
    <w:rsid w:val="0011567D"/>
    <w:rsid w:val="00124190"/>
    <w:rsid w:val="001329C0"/>
    <w:rsid w:val="00177BCE"/>
    <w:rsid w:val="001804CB"/>
    <w:rsid w:val="00191062"/>
    <w:rsid w:val="0019362D"/>
    <w:rsid w:val="00196323"/>
    <w:rsid w:val="001B6914"/>
    <w:rsid w:val="001D3EEE"/>
    <w:rsid w:val="002043C5"/>
    <w:rsid w:val="00240C54"/>
    <w:rsid w:val="002633DF"/>
    <w:rsid w:val="00272418"/>
    <w:rsid w:val="00290A08"/>
    <w:rsid w:val="002C70BD"/>
    <w:rsid w:val="002D4CD3"/>
    <w:rsid w:val="00335CE5"/>
    <w:rsid w:val="00346EB4"/>
    <w:rsid w:val="00353C5C"/>
    <w:rsid w:val="003648AD"/>
    <w:rsid w:val="003653A1"/>
    <w:rsid w:val="00376E86"/>
    <w:rsid w:val="00376F6D"/>
    <w:rsid w:val="003918FB"/>
    <w:rsid w:val="00391A06"/>
    <w:rsid w:val="003C6F5F"/>
    <w:rsid w:val="003E096C"/>
    <w:rsid w:val="00457E36"/>
    <w:rsid w:val="00465796"/>
    <w:rsid w:val="00475888"/>
    <w:rsid w:val="004A002D"/>
    <w:rsid w:val="004A515A"/>
    <w:rsid w:val="004A552A"/>
    <w:rsid w:val="004B5974"/>
    <w:rsid w:val="004E2B69"/>
    <w:rsid w:val="004F78DF"/>
    <w:rsid w:val="004F7E3B"/>
    <w:rsid w:val="005034D8"/>
    <w:rsid w:val="00505180"/>
    <w:rsid w:val="005115D5"/>
    <w:rsid w:val="00514627"/>
    <w:rsid w:val="0054017F"/>
    <w:rsid w:val="00597FC8"/>
    <w:rsid w:val="005A02D0"/>
    <w:rsid w:val="005E2CF1"/>
    <w:rsid w:val="005F4170"/>
    <w:rsid w:val="005F70BA"/>
    <w:rsid w:val="00604124"/>
    <w:rsid w:val="00606330"/>
    <w:rsid w:val="00615DFF"/>
    <w:rsid w:val="006178D6"/>
    <w:rsid w:val="00622B6B"/>
    <w:rsid w:val="00630374"/>
    <w:rsid w:val="00632149"/>
    <w:rsid w:val="0065058A"/>
    <w:rsid w:val="006565B9"/>
    <w:rsid w:val="006757F6"/>
    <w:rsid w:val="00676FC7"/>
    <w:rsid w:val="00683B7F"/>
    <w:rsid w:val="00691E90"/>
    <w:rsid w:val="00694762"/>
    <w:rsid w:val="006970A6"/>
    <w:rsid w:val="006B65B6"/>
    <w:rsid w:val="006D1CB7"/>
    <w:rsid w:val="006E5FC3"/>
    <w:rsid w:val="006F6B82"/>
    <w:rsid w:val="007132D8"/>
    <w:rsid w:val="007174AE"/>
    <w:rsid w:val="00753484"/>
    <w:rsid w:val="00753EB4"/>
    <w:rsid w:val="00786252"/>
    <w:rsid w:val="00795737"/>
    <w:rsid w:val="007B0853"/>
    <w:rsid w:val="007B6163"/>
    <w:rsid w:val="007D64AE"/>
    <w:rsid w:val="0080041E"/>
    <w:rsid w:val="00810DD6"/>
    <w:rsid w:val="00811636"/>
    <w:rsid w:val="00815EF7"/>
    <w:rsid w:val="0081607C"/>
    <w:rsid w:val="0085494E"/>
    <w:rsid w:val="00874F23"/>
    <w:rsid w:val="0088726F"/>
    <w:rsid w:val="008B77C5"/>
    <w:rsid w:val="008E1F28"/>
    <w:rsid w:val="008E6618"/>
    <w:rsid w:val="008E67B3"/>
    <w:rsid w:val="00900856"/>
    <w:rsid w:val="00906147"/>
    <w:rsid w:val="00912471"/>
    <w:rsid w:val="00913417"/>
    <w:rsid w:val="00926400"/>
    <w:rsid w:val="00932047"/>
    <w:rsid w:val="009520B2"/>
    <w:rsid w:val="0095435C"/>
    <w:rsid w:val="00955E7E"/>
    <w:rsid w:val="00957CDC"/>
    <w:rsid w:val="009610CD"/>
    <w:rsid w:val="009648B9"/>
    <w:rsid w:val="009A11BD"/>
    <w:rsid w:val="009A7775"/>
    <w:rsid w:val="009C1C27"/>
    <w:rsid w:val="009F4D94"/>
    <w:rsid w:val="009F725F"/>
    <w:rsid w:val="00A210B6"/>
    <w:rsid w:val="00A26D7E"/>
    <w:rsid w:val="00A81526"/>
    <w:rsid w:val="00AB1024"/>
    <w:rsid w:val="00AC466C"/>
    <w:rsid w:val="00AE4EFE"/>
    <w:rsid w:val="00B03D82"/>
    <w:rsid w:val="00B047BD"/>
    <w:rsid w:val="00B22441"/>
    <w:rsid w:val="00B255A0"/>
    <w:rsid w:val="00B2616E"/>
    <w:rsid w:val="00B363E0"/>
    <w:rsid w:val="00B533EA"/>
    <w:rsid w:val="00B60417"/>
    <w:rsid w:val="00BB2F67"/>
    <w:rsid w:val="00BB4144"/>
    <w:rsid w:val="00BF3D58"/>
    <w:rsid w:val="00BF724C"/>
    <w:rsid w:val="00C064D3"/>
    <w:rsid w:val="00C2272F"/>
    <w:rsid w:val="00C22A25"/>
    <w:rsid w:val="00C33AAE"/>
    <w:rsid w:val="00C4133A"/>
    <w:rsid w:val="00C413A5"/>
    <w:rsid w:val="00C445AC"/>
    <w:rsid w:val="00C708EE"/>
    <w:rsid w:val="00C7286F"/>
    <w:rsid w:val="00CA526F"/>
    <w:rsid w:val="00CC3F04"/>
    <w:rsid w:val="00CC78D4"/>
    <w:rsid w:val="00CE0810"/>
    <w:rsid w:val="00CE0E18"/>
    <w:rsid w:val="00D20B5D"/>
    <w:rsid w:val="00D23163"/>
    <w:rsid w:val="00D25052"/>
    <w:rsid w:val="00D56FD8"/>
    <w:rsid w:val="00D72D07"/>
    <w:rsid w:val="00D82B7A"/>
    <w:rsid w:val="00D940E5"/>
    <w:rsid w:val="00DA2809"/>
    <w:rsid w:val="00DC2D05"/>
    <w:rsid w:val="00DC4D90"/>
    <w:rsid w:val="00DE1C68"/>
    <w:rsid w:val="00E018A2"/>
    <w:rsid w:val="00E0668A"/>
    <w:rsid w:val="00E163A5"/>
    <w:rsid w:val="00E178C6"/>
    <w:rsid w:val="00E30202"/>
    <w:rsid w:val="00E31CC4"/>
    <w:rsid w:val="00E35753"/>
    <w:rsid w:val="00E56F41"/>
    <w:rsid w:val="00E649FE"/>
    <w:rsid w:val="00E67A99"/>
    <w:rsid w:val="00E8053B"/>
    <w:rsid w:val="00EA6336"/>
    <w:rsid w:val="00EB0B0E"/>
    <w:rsid w:val="00EC78CC"/>
    <w:rsid w:val="00ED6D65"/>
    <w:rsid w:val="00F26DB5"/>
    <w:rsid w:val="00F34A58"/>
    <w:rsid w:val="00F44D14"/>
    <w:rsid w:val="00F7662E"/>
    <w:rsid w:val="00FA6691"/>
    <w:rsid w:val="00FB6956"/>
    <w:rsid w:val="00FC36AE"/>
    <w:rsid w:val="00FC3D93"/>
    <w:rsid w:val="00FD3633"/>
    <w:rsid w:val="00FD64CE"/>
    <w:rsid w:val="00FE67EE"/>
    <w:rsid w:val="00FF664A"/>
    <w:rsid w:val="0414297A"/>
    <w:rsid w:val="09B555EB"/>
    <w:rsid w:val="12300DD4"/>
    <w:rsid w:val="16E8332C"/>
    <w:rsid w:val="1935078E"/>
    <w:rsid w:val="1D904482"/>
    <w:rsid w:val="237A028E"/>
    <w:rsid w:val="27BD6387"/>
    <w:rsid w:val="2E074D0A"/>
    <w:rsid w:val="318C18CE"/>
    <w:rsid w:val="4C945A5E"/>
    <w:rsid w:val="4EB37437"/>
    <w:rsid w:val="51C73E7A"/>
    <w:rsid w:val="51E14931"/>
    <w:rsid w:val="636F17DD"/>
    <w:rsid w:val="65D04663"/>
    <w:rsid w:val="668C2848"/>
    <w:rsid w:val="6FD13F0A"/>
    <w:rsid w:val="73304152"/>
    <w:rsid w:val="7C6A6062"/>
    <w:rsid w:val="7DE55088"/>
    <w:rsid w:val="7FAB3AD1"/>
    <w:rsid w:val="BFF60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line="300" w:lineRule="auto"/>
      <w:jc w:val="center"/>
      <w:outlineLvl w:val="0"/>
    </w:pPr>
    <w:rPr>
      <w:rFonts w:ascii="黑体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line="180" w:lineRule="atLeast"/>
      <w:jc w:val="center"/>
      <w:outlineLvl w:val="1"/>
    </w:pPr>
    <w:rPr>
      <w:rFonts w:ascii="黑体" w:eastAsia="黑体" w:hAnsiTheme="majorHAnsi" w:cstheme="majorBidi"/>
      <w:bCs/>
      <w:sz w:val="30"/>
      <w:szCs w:val="32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outlineLvl w:val="2"/>
    </w:pPr>
    <w:rPr>
      <w:rFonts w:hAnsi="Arial Unicode MS" w:asciiTheme="minorEastAsia"/>
      <w:b/>
      <w:bCs/>
      <w:sz w:val="24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/>
    </w:rPr>
  </w:style>
  <w:style w:type="paragraph" w:styleId="6">
    <w:name w:val="Document Map"/>
    <w:basedOn w:val="1"/>
    <w:link w:val="41"/>
    <w:semiHidden/>
    <w:unhideWhenUsed/>
    <w:qFormat/>
    <w:uiPriority w:val="99"/>
    <w:rPr>
      <w:rFonts w:eastAsia="宋体"/>
      <w:sz w:val="18"/>
      <w:szCs w:val="18"/>
    </w:rPr>
  </w:style>
  <w:style w:type="paragraph" w:styleId="7">
    <w:name w:val="annotation text"/>
    <w:basedOn w:val="1"/>
    <w:link w:val="43"/>
    <w:semiHidden/>
    <w:qFormat/>
    <w:uiPriority w:val="99"/>
    <w:pPr>
      <w:spacing w:line="240" w:lineRule="auto"/>
      <w:jc w:val="left"/>
    </w:pPr>
    <w:rPr>
      <w:rFonts w:ascii="Calibri" w:hAnsi="Calibri" w:eastAsia="宋体" w:cs="Times New Roman"/>
    </w:r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/>
    </w:rPr>
  </w:style>
  <w:style w:type="paragraph" w:styleId="11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240" w:lineRule="auto"/>
    </w:pPr>
  </w:style>
  <w:style w:type="paragraph" w:styleId="16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Theme="minorHAnsi" w:hAnsiTheme="minorHAnsi"/>
    </w:rPr>
  </w:style>
  <w:style w:type="paragraph" w:styleId="17">
    <w:name w:val="footnote text"/>
    <w:basedOn w:val="1"/>
    <w:link w:val="50"/>
    <w:semiHidden/>
    <w:unhideWhenUsed/>
    <w:qFormat/>
    <w:uiPriority w:val="99"/>
    <w:pPr>
      <w:snapToGrid w:val="0"/>
      <w:spacing w:line="240" w:lineRule="auto"/>
      <w:jc w:val="left"/>
    </w:pPr>
    <w:rPr>
      <w:rFonts w:ascii="Calibri" w:hAnsi="Calibri" w:eastAsia="宋体" w:cs="Times New Roman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/>
    </w:rPr>
  </w:style>
  <w:style w:type="paragraph" w:styleId="21">
    <w:name w:val="Title"/>
    <w:basedOn w:val="1"/>
    <w:next w:val="1"/>
    <w:link w:val="40"/>
    <w:qFormat/>
    <w:uiPriority w:val="99"/>
    <w:pPr>
      <w:spacing w:line="240" w:lineRule="auto"/>
      <w:outlineLvl w:val="0"/>
    </w:pPr>
    <w:rPr>
      <w:rFonts w:ascii="Times New Roman" w:hAnsi="Times New Roman" w:eastAsia="宋体" w:cstheme="majorBidi"/>
      <w:bCs/>
      <w:szCs w:val="32"/>
    </w:rPr>
  </w:style>
  <w:style w:type="paragraph" w:styleId="22">
    <w:name w:val="annotation subject"/>
    <w:basedOn w:val="7"/>
    <w:next w:val="7"/>
    <w:link w:val="49"/>
    <w:semiHidden/>
    <w:unhideWhenUsed/>
    <w:qFormat/>
    <w:uiPriority w:val="99"/>
    <w:pPr>
      <w:spacing w:line="360" w:lineRule="auto"/>
    </w:pPr>
    <w:rPr>
      <w:rFonts w:ascii="宋体" w:hAnsi="宋体" w:eastAsiaTheme="minorEastAsia" w:cstheme="minorBidi"/>
      <w:b/>
      <w:bCs/>
    </w:rPr>
  </w:style>
  <w:style w:type="table" w:styleId="24">
    <w:name w:val="Table Grid"/>
    <w:basedOn w:val="23"/>
    <w:qFormat/>
    <w:uiPriority w:val="0"/>
    <w:pPr>
      <w:jc w:val="center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5"/>
    <w:semiHidden/>
    <w:qFormat/>
    <w:uiPriority w:val="99"/>
    <w:rPr>
      <w:rFonts w:cs="Times New Roman"/>
      <w:sz w:val="21"/>
      <w:szCs w:val="21"/>
    </w:rPr>
  </w:style>
  <w:style w:type="character" w:customStyle="1" w:styleId="29">
    <w:name w:val="标题 1 字符"/>
    <w:basedOn w:val="25"/>
    <w:link w:val="2"/>
    <w:qFormat/>
    <w:uiPriority w:val="9"/>
    <w:rPr>
      <w:rFonts w:ascii="黑体" w:hAnsi="宋体" w:eastAsia="黑体"/>
      <w:b/>
      <w:bCs/>
      <w:kern w:val="44"/>
      <w:sz w:val="36"/>
      <w:szCs w:val="44"/>
    </w:rPr>
  </w:style>
  <w:style w:type="character" w:customStyle="1" w:styleId="30">
    <w:name w:val="标题 2 字符"/>
    <w:basedOn w:val="25"/>
    <w:link w:val="3"/>
    <w:qFormat/>
    <w:uiPriority w:val="9"/>
    <w:rPr>
      <w:rFonts w:ascii="黑体" w:eastAsia="黑体" w:hAnsiTheme="majorHAnsi" w:cstheme="majorBidi"/>
      <w:bCs/>
      <w:sz w:val="30"/>
      <w:szCs w:val="32"/>
    </w:rPr>
  </w:style>
  <w:style w:type="character" w:customStyle="1" w:styleId="31">
    <w:name w:val="标题 3 字符"/>
    <w:basedOn w:val="25"/>
    <w:link w:val="4"/>
    <w:qFormat/>
    <w:uiPriority w:val="9"/>
    <w:rPr>
      <w:rFonts w:hAnsi="Arial Unicode MS" w:asciiTheme="minorEastAsia"/>
      <w:b/>
      <w:bCs/>
      <w:sz w:val="24"/>
      <w:szCs w:val="32"/>
    </w:rPr>
  </w:style>
  <w:style w:type="character" w:customStyle="1" w:styleId="32">
    <w:name w:val="页眉 字符"/>
    <w:basedOn w:val="25"/>
    <w:link w:val="14"/>
    <w:qFormat/>
    <w:uiPriority w:val="99"/>
    <w:rPr>
      <w:rFonts w:ascii="宋体" w:hAnsi="宋体"/>
      <w:sz w:val="18"/>
      <w:szCs w:val="18"/>
    </w:rPr>
  </w:style>
  <w:style w:type="character" w:customStyle="1" w:styleId="33">
    <w:name w:val="页脚 字符"/>
    <w:basedOn w:val="25"/>
    <w:link w:val="13"/>
    <w:qFormat/>
    <w:uiPriority w:val="99"/>
    <w:rPr>
      <w:rFonts w:ascii="宋体" w:hAnsi="宋体"/>
      <w:sz w:val="18"/>
      <w:szCs w:val="18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35">
    <w:name w:val="批注框文本 字符"/>
    <w:basedOn w:val="25"/>
    <w:link w:val="12"/>
    <w:semiHidden/>
    <w:qFormat/>
    <w:uiPriority w:val="99"/>
    <w:rPr>
      <w:rFonts w:ascii="宋体" w:hAnsi="宋体"/>
      <w:sz w:val="18"/>
      <w:szCs w:val="1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CM87"/>
    <w:basedOn w:val="36"/>
    <w:next w:val="36"/>
    <w:qFormat/>
    <w:uiPriority w:val="99"/>
    <w:rPr>
      <w:rFonts w:cstheme="minorBidi"/>
      <w:color w:val="auto"/>
    </w:rPr>
  </w:style>
  <w:style w:type="paragraph" w:customStyle="1" w:styleId="39">
    <w:name w:val="条文"/>
    <w:basedOn w:val="1"/>
    <w:qFormat/>
    <w:uiPriority w:val="0"/>
    <w:pPr>
      <w:spacing w:line="300" w:lineRule="auto"/>
      <w:ind w:left="379" w:leftChars="-62" w:hanging="130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40">
    <w:name w:val="标题 字符"/>
    <w:basedOn w:val="25"/>
    <w:link w:val="21"/>
    <w:qFormat/>
    <w:uiPriority w:val="99"/>
    <w:rPr>
      <w:rFonts w:ascii="Times New Roman" w:hAnsi="Times New Roman" w:eastAsia="宋体" w:cstheme="majorBidi"/>
      <w:bCs/>
      <w:szCs w:val="32"/>
    </w:rPr>
  </w:style>
  <w:style w:type="character" w:customStyle="1" w:styleId="41">
    <w:name w:val="文档结构图 字符"/>
    <w:basedOn w:val="25"/>
    <w:link w:val="6"/>
    <w:semiHidden/>
    <w:qFormat/>
    <w:uiPriority w:val="99"/>
    <w:rPr>
      <w:rFonts w:ascii="宋体" w:hAnsi="宋体" w:eastAsia="宋体"/>
      <w:sz w:val="18"/>
      <w:szCs w:val="18"/>
    </w:rPr>
  </w:style>
  <w:style w:type="paragraph" w:customStyle="1" w:styleId="42">
    <w:name w:val="段落正文"/>
    <w:basedOn w:val="1"/>
    <w:qFormat/>
    <w:uiPriority w:val="0"/>
    <w:pPr>
      <w:spacing w:line="300" w:lineRule="auto"/>
      <w:ind w:firstLine="482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43">
    <w:name w:val="批注文字 字符"/>
    <w:basedOn w:val="25"/>
    <w:link w:val="7"/>
    <w:semiHidden/>
    <w:qFormat/>
    <w:uiPriority w:val="99"/>
    <w:rPr>
      <w:rFonts w:ascii="Calibri" w:hAnsi="Calibri" w:eastAsia="宋体" w:cs="Times New Roman"/>
    </w:rPr>
  </w:style>
  <w:style w:type="character" w:customStyle="1" w:styleId="44">
    <w:name w:val="日期 字符"/>
    <w:basedOn w:val="25"/>
    <w:link w:val="11"/>
    <w:semiHidden/>
    <w:qFormat/>
    <w:uiPriority w:val="99"/>
    <w:rPr>
      <w:rFonts w:ascii="宋体" w:hAnsi="宋体"/>
    </w:rPr>
  </w:style>
  <w:style w:type="paragraph" w:customStyle="1" w:styleId="45">
    <w:name w:val="3条-正文"/>
    <w:basedOn w:val="1"/>
    <w:qFormat/>
    <w:uiPriority w:val="99"/>
    <w:pPr>
      <w:spacing w:line="400" w:lineRule="exact"/>
      <w:jc w:val="left"/>
    </w:pPr>
    <w:rPr>
      <w:rFonts w:eastAsia="宋体" w:cs="黑体"/>
      <w:sz w:val="24"/>
    </w:rPr>
  </w:style>
  <w:style w:type="paragraph" w:customStyle="1" w:styleId="46">
    <w:name w:val="6表格-标题"/>
    <w:basedOn w:val="1"/>
    <w:qFormat/>
    <w:uiPriority w:val="0"/>
    <w:pPr>
      <w:spacing w:beforeLines="50" w:afterLines="50" w:line="400" w:lineRule="exact"/>
      <w:jc w:val="center"/>
    </w:pPr>
    <w:rPr>
      <w:rFonts w:eastAsia="宋体" w:cs="黑体"/>
      <w:b/>
      <w:sz w:val="18"/>
      <w:szCs w:val="18"/>
    </w:rPr>
  </w:style>
  <w:style w:type="paragraph" w:customStyle="1" w:styleId="47">
    <w:name w:val="4款"/>
    <w:basedOn w:val="1"/>
    <w:qFormat/>
    <w:uiPriority w:val="0"/>
    <w:pPr>
      <w:tabs>
        <w:tab w:val="left" w:pos="238"/>
      </w:tabs>
      <w:spacing w:line="400" w:lineRule="exact"/>
    </w:pPr>
    <w:rPr>
      <w:rFonts w:eastAsia="宋体" w:cs="黑体"/>
      <w:sz w:val="24"/>
    </w:rPr>
  </w:style>
  <w:style w:type="paragraph" w:customStyle="1" w:styleId="48">
    <w:name w:val="7表格-文本"/>
    <w:basedOn w:val="1"/>
    <w:qFormat/>
    <w:uiPriority w:val="0"/>
    <w:pPr>
      <w:spacing w:line="240" w:lineRule="exact"/>
      <w:jc w:val="center"/>
    </w:pPr>
    <w:rPr>
      <w:rFonts w:eastAsia="宋体" w:cs="黑体"/>
      <w:sz w:val="18"/>
      <w:szCs w:val="21"/>
    </w:rPr>
  </w:style>
  <w:style w:type="character" w:customStyle="1" w:styleId="49">
    <w:name w:val="批注主题 字符"/>
    <w:basedOn w:val="43"/>
    <w:link w:val="22"/>
    <w:semiHidden/>
    <w:qFormat/>
    <w:uiPriority w:val="99"/>
    <w:rPr>
      <w:rFonts w:ascii="宋体" w:hAnsi="宋体" w:eastAsia="宋体" w:cs="Times New Roman"/>
      <w:b/>
      <w:bCs/>
    </w:rPr>
  </w:style>
  <w:style w:type="character" w:customStyle="1" w:styleId="50">
    <w:name w:val="脚注文本 字符1"/>
    <w:basedOn w:val="25"/>
    <w:link w:val="1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1">
    <w:name w:val="脚注文本 字符"/>
    <w:basedOn w:val="25"/>
    <w:semiHidden/>
    <w:qFormat/>
    <w:uiPriority w:val="99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522</Words>
  <Characters>2976</Characters>
  <Lines>24</Lines>
  <Paragraphs>6</Paragraphs>
  <TotalTime>1</TotalTime>
  <ScaleCrop>false</ScaleCrop>
  <LinksUpToDate>false</LinksUpToDate>
  <CharactersWithSpaces>3492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2022-09-27T17:17:00Z</dcterms:created>
  <dc:creator>Christine CHEN</dc:creator>
  <cp:lastModifiedBy>uos</cp:lastModifiedBy>
  <cp:lastPrinted>2017-11-21T21:53:00Z</cp:lastPrinted>
  <dcterms:modified xsi:type="dcterms:W3CDTF">2022-10-08T15:32:07Z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E8929245DEC94DE0A03EF68A625FC2E3</vt:lpwstr>
  </property>
</Properties>
</file>